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3B42B848"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601343">
        <w:rPr>
          <w:rFonts w:ascii="Arial" w:hAnsi="Arial" w:cs="Arial"/>
          <w:b/>
          <w:bCs/>
          <w:sz w:val="28"/>
        </w:rPr>
        <w:t>2</w:t>
      </w:r>
      <w:r w:rsidR="00F420A6">
        <w:rPr>
          <w:rFonts w:ascii="Arial" w:hAnsi="Arial" w:cs="Arial"/>
          <w:b/>
          <w:bCs/>
          <w:sz w:val="28"/>
        </w:rPr>
        <w:t xml:space="preserve">                  </w:t>
      </w:r>
      <w:r w:rsidR="00144EDA">
        <w:rPr>
          <w:rFonts w:ascii="Arial" w:hAnsi="Arial" w:cs="Arial"/>
          <w:b/>
          <w:bCs/>
          <w:sz w:val="28"/>
        </w:rPr>
        <w:t xml:space="preserve">                        </w:t>
      </w:r>
      <w:r w:rsidR="00144EDA">
        <w:rPr>
          <w:rFonts w:ascii="Arial" w:hAnsi="Arial" w:cs="Arial"/>
          <w:b/>
          <w:bCs/>
          <w:sz w:val="28"/>
        </w:rPr>
        <w:tab/>
        <w:t xml:space="preserve">      </w:t>
      </w:r>
      <w:r w:rsidR="00222157">
        <w:rPr>
          <w:rFonts w:ascii="Arial" w:hAnsi="Arial" w:cs="Arial"/>
          <w:b/>
          <w:bCs/>
          <w:sz w:val="28"/>
        </w:rPr>
        <w:t xml:space="preserve">    </w:t>
      </w:r>
      <w:r w:rsidR="007535FC" w:rsidRPr="007535FC">
        <w:rPr>
          <w:rFonts w:ascii="Arial" w:hAnsi="Arial" w:cs="Arial"/>
          <w:b/>
          <w:bCs/>
          <w:sz w:val="28"/>
        </w:rPr>
        <w:t>R1-</w:t>
      </w:r>
      <w:r w:rsidR="00133BCF" w:rsidRPr="00133BCF">
        <w:t xml:space="preserve"> </w:t>
      </w:r>
      <w:r w:rsidR="00133BCF" w:rsidRPr="00133BCF">
        <w:rPr>
          <w:rFonts w:ascii="Arial" w:hAnsi="Arial" w:cs="Arial"/>
          <w:b/>
          <w:bCs/>
          <w:sz w:val="28"/>
        </w:rPr>
        <w:t>2300558</w:t>
      </w:r>
    </w:p>
    <w:p w14:paraId="297E339F" w14:textId="11182B4A" w:rsidR="009C10BC" w:rsidRPr="009513AC" w:rsidRDefault="00E2496A" w:rsidP="00F420A6">
      <w:pPr>
        <w:tabs>
          <w:tab w:val="center" w:pos="4536"/>
          <w:tab w:val="right" w:pos="8280"/>
          <w:tab w:val="right" w:pos="9639"/>
        </w:tabs>
        <w:ind w:right="2"/>
        <w:rPr>
          <w:rFonts w:ascii="Arial" w:eastAsia="MS Mincho" w:hAnsi="Arial" w:cs="Arial"/>
          <w:b/>
          <w:bCs/>
          <w:sz w:val="28"/>
          <w:lang w:eastAsia="ja-JP"/>
        </w:rPr>
      </w:pPr>
      <w:r w:rsidRPr="00E2496A">
        <w:rPr>
          <w:rFonts w:ascii="Arial" w:eastAsia="MS Mincho" w:hAnsi="Arial" w:cs="Arial"/>
          <w:b/>
          <w:bCs/>
          <w:sz w:val="28"/>
          <w:lang w:eastAsia="ja-JP"/>
        </w:rPr>
        <w:t>Athens, Greece</w:t>
      </w:r>
      <w:r w:rsidR="00374228">
        <w:rPr>
          <w:rFonts w:ascii="Arial" w:eastAsia="MS Mincho" w:hAnsi="Arial" w:cs="Arial"/>
          <w:b/>
          <w:bCs/>
          <w:sz w:val="28"/>
          <w:lang w:eastAsia="ja-JP"/>
        </w:rPr>
        <w:t xml:space="preserve">, </w:t>
      </w:r>
      <w:r w:rsidRPr="00E2496A">
        <w:rPr>
          <w:rFonts w:ascii="Arial" w:eastAsia="MS Mincho" w:hAnsi="Arial" w:cs="Arial"/>
          <w:b/>
          <w:bCs/>
          <w:sz w:val="28"/>
          <w:lang w:eastAsia="ja-JP"/>
        </w:rPr>
        <w:t>February</w:t>
      </w:r>
      <w:r w:rsidR="00F420A6">
        <w:rPr>
          <w:rFonts w:ascii="Arial" w:eastAsia="MS Mincho" w:hAnsi="Arial" w:cs="Arial"/>
          <w:b/>
          <w:bCs/>
          <w:sz w:val="28"/>
          <w:lang w:eastAsia="ja-JP"/>
        </w:rPr>
        <w:t xml:space="preserve"> </w:t>
      </w:r>
      <w:r w:rsidR="00601343">
        <w:rPr>
          <w:rFonts w:ascii="Arial" w:eastAsia="MS Mincho" w:hAnsi="Arial" w:cs="Arial"/>
          <w:b/>
          <w:bCs/>
          <w:sz w:val="28"/>
          <w:lang w:eastAsia="ja-JP"/>
        </w:rPr>
        <w:t>27</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sidR="00601343">
        <w:rPr>
          <w:rFonts w:ascii="Arial" w:eastAsia="MS Mincho" w:hAnsi="Arial" w:cs="Arial"/>
          <w:b/>
          <w:bCs/>
          <w:sz w:val="28"/>
          <w:lang w:eastAsia="ja-JP"/>
        </w:rPr>
        <w:t>March 3</w:t>
      </w:r>
      <w:r w:rsidR="00601343">
        <w:rPr>
          <w:rFonts w:ascii="Arial" w:eastAsia="MS Mincho" w:hAnsi="Arial" w:cs="Arial"/>
          <w:b/>
          <w:bCs/>
          <w:sz w:val="28"/>
          <w:vertAlign w:val="superscript"/>
          <w:lang w:eastAsia="ja-JP"/>
        </w:rPr>
        <w:t>rd</w:t>
      </w:r>
      <w:r w:rsidR="00E576E8">
        <w:rPr>
          <w:rFonts w:ascii="Arial" w:eastAsia="MS Mincho" w:hAnsi="Arial" w:cs="Arial"/>
          <w:b/>
          <w:bCs/>
          <w:sz w:val="28"/>
          <w:lang w:eastAsia="ja-JP"/>
        </w:rPr>
        <w:t>, 202</w:t>
      </w:r>
      <w:r w:rsidR="001B6428">
        <w:rPr>
          <w:rFonts w:ascii="Arial" w:eastAsia="MS Mincho" w:hAnsi="Arial" w:cs="Arial"/>
          <w:b/>
          <w:bCs/>
          <w:sz w:val="28"/>
          <w:lang w:eastAsia="ja-JP"/>
        </w:rPr>
        <w:t>3</w:t>
      </w:r>
    </w:p>
    <w:p w14:paraId="1177CBE0" w14:textId="77777777" w:rsidR="00055D29" w:rsidRDefault="00055D29" w:rsidP="001759C2">
      <w:pPr>
        <w:spacing w:after="60"/>
        <w:ind w:left="1555" w:hanging="1555"/>
        <w:jc w:val="left"/>
        <w:rPr>
          <w:b/>
        </w:rPr>
      </w:pPr>
    </w:p>
    <w:p w14:paraId="094B4113" w14:textId="425FC3A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w:t>
      </w:r>
      <w:r w:rsidR="00976AF9">
        <w:rPr>
          <w:rFonts w:ascii="Arial" w:eastAsia="宋体" w:hAnsi="Arial" w:cs="Arial"/>
          <w:b/>
          <w:sz w:val="24"/>
          <w:szCs w:val="20"/>
          <w:lang w:val="en-GB"/>
        </w:rPr>
        <w:t>2</w:t>
      </w:r>
      <w:r w:rsidR="00FE3B08" w:rsidRPr="00082551">
        <w:rPr>
          <w:rFonts w:ascii="Arial" w:eastAsia="宋体" w:hAnsi="Arial" w:cs="Arial"/>
          <w:b/>
          <w:sz w:val="24"/>
          <w:szCs w:val="20"/>
          <w:lang w:val="en-GB"/>
        </w:rPr>
        <w:t>.</w:t>
      </w:r>
      <w:r w:rsidR="00A02F2E">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131A42A"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73636">
        <w:rPr>
          <w:rFonts w:ascii="Arial" w:eastAsia="宋体" w:hAnsi="Arial" w:cs="Arial"/>
          <w:b/>
          <w:sz w:val="24"/>
          <w:szCs w:val="20"/>
          <w:lang w:val="en-GB"/>
        </w:rPr>
        <w:t>Dis</w:t>
      </w:r>
      <w:r w:rsidR="00144EDA">
        <w:rPr>
          <w:rFonts w:ascii="Arial" w:eastAsia="宋体" w:hAnsi="Arial" w:cs="Arial"/>
          <w:b/>
          <w:sz w:val="24"/>
          <w:szCs w:val="20"/>
          <w:lang w:val="en-GB"/>
        </w:rPr>
        <w:t>cussion on Timing advance management</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7EF285D" w:rsidR="00C3608D" w:rsidRDefault="000B285C" w:rsidP="00C3608D">
      <w:pPr>
        <w:spacing w:after="0"/>
        <w:rPr>
          <w:lang w:eastAsia="ko-KR"/>
        </w:rPr>
      </w:pPr>
      <w:r>
        <w:t>In RAN 94</w:t>
      </w:r>
      <w:r w:rsidR="000F483B">
        <w:t>e</w:t>
      </w:r>
      <w:r w:rsidR="00171035">
        <w:t xml:space="preserve"> meeting, </w:t>
      </w:r>
      <w:r w:rsidR="00137FCD">
        <w:t xml:space="preserve">the </w:t>
      </w:r>
      <w:r w:rsidR="00C3608D" w:rsidRPr="00401C76">
        <w:rPr>
          <w:lang w:eastAsia="ko-KR"/>
        </w:rPr>
        <w:t>work item</w:t>
      </w:r>
      <w:r w:rsidR="00137FCD">
        <w:t xml:space="preserve"> of </w:t>
      </w:r>
      <w:r w:rsidR="00EA354D" w:rsidRPr="00EA354D">
        <w:rPr>
          <w:lang w:eastAsia="zh-CN"/>
        </w:rPr>
        <w:t>f</w:t>
      </w:r>
      <w:r w:rsidR="00137FCD" w:rsidRPr="00EA354D">
        <w:rPr>
          <w:rFonts w:eastAsia="Batang"/>
          <w:lang w:eastAsia="ko-KR"/>
        </w:rPr>
        <w:t>urther</w:t>
      </w:r>
      <w:r w:rsidR="00137FCD" w:rsidRPr="00137FCD">
        <w:rPr>
          <w:rFonts w:eastAsia="Batang"/>
          <w:lang w:eastAsia="ko-KR"/>
        </w:rPr>
        <w:t xml:space="preserve"> enhancements on MIMO for NR</w:t>
      </w:r>
      <w:r>
        <w:rPr>
          <w:rFonts w:eastAsia="Batang"/>
          <w:lang w:eastAsia="ko-KR"/>
        </w:rPr>
        <w:t xml:space="preserve"> with respect to DMRS was </w:t>
      </w:r>
      <w:r w:rsidR="00E576E8">
        <w:t>proposed</w:t>
      </w:r>
      <w:r w:rsidR="000F483B">
        <w:t xml:space="preserve"> as f</w:t>
      </w:r>
      <w:r w:rsidR="001548DE">
        <w:t>ollows</w:t>
      </w:r>
      <w:r w:rsidR="00C56F51">
        <w:t xml:space="preserve"> </w:t>
      </w:r>
      <w:r w:rsidR="00C56F51">
        <w:rPr>
          <w:rFonts w:eastAsia="Batang"/>
          <w:lang w:eastAsia="ko-KR"/>
        </w:rPr>
        <w:fldChar w:fldCharType="begin"/>
      </w:r>
      <w:r w:rsidR="00C56F51">
        <w:rPr>
          <w:rFonts w:eastAsia="Batang"/>
          <w:lang w:eastAsia="ko-KR"/>
        </w:rPr>
        <w:instrText xml:space="preserve"> REF _Ref79080670 \r \h </w:instrText>
      </w:r>
      <w:r w:rsidR="00C56F51">
        <w:rPr>
          <w:rFonts w:eastAsia="Batang"/>
          <w:lang w:eastAsia="ko-KR"/>
        </w:rPr>
      </w:r>
      <w:r w:rsidR="00C56F51">
        <w:rPr>
          <w:rFonts w:eastAsia="Batang"/>
          <w:lang w:eastAsia="ko-KR"/>
        </w:rPr>
        <w:fldChar w:fldCharType="separate"/>
      </w:r>
      <w:r w:rsidR="00C56F51">
        <w:rPr>
          <w:rFonts w:eastAsia="Batang"/>
          <w:lang w:eastAsia="ko-KR"/>
        </w:rPr>
        <w:t>[1]</w:t>
      </w:r>
      <w:r w:rsidR="00C56F51">
        <w:rPr>
          <w:rFonts w:eastAsia="Batang"/>
          <w:lang w:eastAsia="ko-KR"/>
        </w:rPr>
        <w:fldChar w:fldCharType="end"/>
      </w:r>
      <w:r w:rsidR="00C3608D">
        <w:rPr>
          <w:lang w:eastAsia="ko-KR"/>
        </w:rPr>
        <w:t>:</w:t>
      </w:r>
    </w:p>
    <w:p w14:paraId="3CECF4C6" w14:textId="77777777" w:rsidR="00976AF9" w:rsidRPr="00833E8C" w:rsidRDefault="00976AF9" w:rsidP="00976AF9">
      <w:pPr>
        <w:numPr>
          <w:ilvl w:val="0"/>
          <w:numId w:val="2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697719F5"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192BB787"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Dynamic switch mechanism among candidate serving cells (including SpCell and SCell)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L2 signalling [RAN2, RAN1]</w:t>
      </w:r>
    </w:p>
    <w:p w14:paraId="3D2C829F"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6F9BD9A9" w14:textId="77777777" w:rsidR="00976AF9" w:rsidRPr="00833E8C" w:rsidRDefault="00976AF9" w:rsidP="00976AF9">
      <w:pPr>
        <w:numPr>
          <w:ilvl w:val="1"/>
          <w:numId w:val="2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48FA28AC" w14:textId="77777777" w:rsidR="00976AF9" w:rsidRPr="00DC4D36" w:rsidRDefault="00976AF9" w:rsidP="00976AF9">
      <w:pPr>
        <w:numPr>
          <w:ilvl w:val="0"/>
          <w:numId w:val="29"/>
        </w:numPr>
        <w:overflowPunct w:val="0"/>
        <w:snapToGrid/>
        <w:spacing w:after="0"/>
        <w:jc w:val="left"/>
        <w:textAlignment w:val="baseline"/>
        <w:rPr>
          <w:rFonts w:eastAsia="等线"/>
          <w:bCs/>
          <w:sz w:val="20"/>
          <w:szCs w:val="20"/>
          <w:lang w:eastAsia="en-GB"/>
        </w:rPr>
      </w:pPr>
      <w:bookmarkStart w:id="1" w:name="OLE_LINK4"/>
      <w:bookmarkStart w:id="2" w:name="OLE_LINK5"/>
      <w:r w:rsidRPr="00DC4D36">
        <w:rPr>
          <w:rFonts w:eastAsia="等线"/>
          <w:bCs/>
          <w:sz w:val="20"/>
          <w:szCs w:val="20"/>
          <w:lang w:eastAsia="en-GB"/>
        </w:rPr>
        <w:t>Timing Advance management</w:t>
      </w:r>
      <w:bookmarkEnd w:id="1"/>
      <w:bookmarkEnd w:id="2"/>
      <w:r w:rsidRPr="00DC4D36">
        <w:rPr>
          <w:rFonts w:eastAsia="等线"/>
          <w:bCs/>
          <w:sz w:val="20"/>
          <w:szCs w:val="20"/>
          <w:lang w:eastAsia="en-GB"/>
        </w:rPr>
        <w:t xml:space="preserve"> [RAN1, RAN2]</w:t>
      </w:r>
    </w:p>
    <w:p w14:paraId="3FF72720" w14:textId="77777777" w:rsidR="00976AF9" w:rsidRPr="00833E8C" w:rsidRDefault="00976AF9" w:rsidP="00976AF9">
      <w:pPr>
        <w:numPr>
          <w:ilvl w:val="0"/>
          <w:numId w:val="2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07A4CBE6" w14:textId="77777777" w:rsidR="00976AF9" w:rsidRPr="00833E8C" w:rsidRDefault="00976AF9" w:rsidP="00976AF9">
      <w:pPr>
        <w:overflowPunct w:val="0"/>
        <w:snapToGrid/>
        <w:spacing w:after="0"/>
        <w:textAlignment w:val="baseline"/>
        <w:rPr>
          <w:rFonts w:eastAsia="等线"/>
          <w:bCs/>
          <w:sz w:val="20"/>
          <w:szCs w:val="20"/>
          <w:lang w:eastAsia="en-GB"/>
        </w:rPr>
      </w:pPr>
    </w:p>
    <w:p w14:paraId="582EDECA" w14:textId="77777777" w:rsidR="00976AF9" w:rsidRPr="00833E8C" w:rsidRDefault="00976AF9" w:rsidP="00976AF9">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1925D9FB" w14:textId="77777777" w:rsidR="00976AF9" w:rsidRPr="00833E8C" w:rsidRDefault="00976AF9" w:rsidP="00976AF9">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C28298E"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BCF0F58"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218C65E2"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22D4A72" w14:textId="77777777" w:rsidR="00976AF9" w:rsidRPr="00833E8C" w:rsidRDefault="00976AF9" w:rsidP="00976AF9">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6CEC3958" w14:textId="567464FE" w:rsidR="00976AF9" w:rsidRPr="00005BBB" w:rsidRDefault="00976AF9" w:rsidP="00C3608D">
      <w:pPr>
        <w:numPr>
          <w:ilvl w:val="2"/>
          <w:numId w:val="3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520AFD5F" w14:textId="059DAF61" w:rsidR="002F65D6" w:rsidRDefault="00005BBB" w:rsidP="00FD5709">
      <w:pPr>
        <w:overflowPunct w:val="0"/>
        <w:spacing w:beforeLines="50" w:before="120" w:afterLines="50"/>
        <w:textAlignment w:val="baseline"/>
        <w:rPr>
          <w:rFonts w:eastAsia="等线"/>
          <w:lang w:eastAsia="zh-CN"/>
        </w:rPr>
      </w:pPr>
      <w:r w:rsidRPr="00005BBB">
        <w:rPr>
          <w:rFonts w:eastAsia="Times New Roman"/>
        </w:rPr>
        <w:t xml:space="preserve">In RAN #93 and #94 meeting, most of the companies </w:t>
      </w:r>
      <w:r w:rsidR="000E7104" w:rsidRPr="00005BBB">
        <w:rPr>
          <w:rFonts w:eastAsia="Times New Roman"/>
        </w:rPr>
        <w:t>prefer</w:t>
      </w:r>
      <w:r w:rsidR="000E7104">
        <w:rPr>
          <w:rFonts w:eastAsia="Times New Roman"/>
        </w:rPr>
        <w:t>red</w:t>
      </w:r>
      <w:r w:rsidRPr="00005BBB">
        <w:rPr>
          <w:rFonts w:eastAsia="Times New Roman"/>
        </w:rPr>
        <w:t xml:space="preserve"> to support L1/L2 based inter-cell mobility</w:t>
      </w:r>
      <w:r w:rsidR="00A36C06">
        <w:rPr>
          <w:rFonts w:eastAsia="Times New Roman"/>
        </w:rPr>
        <w:t>, L1/L2 mobility for short,</w:t>
      </w:r>
      <w:r w:rsidRPr="00005BBB">
        <w:rPr>
          <w:rFonts w:eastAsia="Times New Roman"/>
        </w:rPr>
        <w:t xml:space="preserve"> in Rel-18 to reduce mobility latency. In this contribution, we will discuss </w:t>
      </w:r>
      <w:r w:rsidR="005B762F">
        <w:rPr>
          <w:rFonts w:eastAsia="Times New Roman"/>
        </w:rPr>
        <w:t xml:space="preserve">the </w:t>
      </w:r>
      <w:r>
        <w:rPr>
          <w:rFonts w:eastAsia="Times New Roman"/>
        </w:rPr>
        <w:t>timing a</w:t>
      </w:r>
      <w:r w:rsidRPr="00005BBB">
        <w:rPr>
          <w:rFonts w:eastAsia="Times New Roman"/>
        </w:rPr>
        <w:t>dvance</w:t>
      </w:r>
      <w:r w:rsidR="006D5A37">
        <w:rPr>
          <w:rFonts w:eastAsia="Times New Roman"/>
        </w:rPr>
        <w:t xml:space="preserve"> (TA)</w:t>
      </w:r>
      <w:r w:rsidRPr="00005BBB">
        <w:rPr>
          <w:rFonts w:eastAsia="Times New Roman"/>
        </w:rPr>
        <w:t xml:space="preserve"> management</w:t>
      </w:r>
      <w:r w:rsidR="005B762F">
        <w:rPr>
          <w:rFonts w:eastAsia="Times New Roman"/>
        </w:rPr>
        <w:t xml:space="preserve"> to </w:t>
      </w:r>
      <w:r w:rsidR="003C4249">
        <w:rPr>
          <w:rFonts w:eastAsia="Times New Roman"/>
        </w:rPr>
        <w:t>reduce the</w:t>
      </w:r>
      <w:r w:rsidR="005B762F">
        <w:rPr>
          <w:rFonts w:eastAsia="Times New Roman"/>
        </w:rPr>
        <w:t xml:space="preserve"> dynamic handover</w:t>
      </w:r>
      <w:r w:rsidR="00EC50DF">
        <w:rPr>
          <w:rFonts w:eastAsia="Times New Roman"/>
        </w:rPr>
        <w:t>/switch</w:t>
      </w:r>
      <w:r w:rsidR="003C4249">
        <w:rPr>
          <w:rFonts w:eastAsia="Times New Roman"/>
        </w:rPr>
        <w:t>ing latency</w:t>
      </w:r>
      <w:r w:rsidRPr="00005BBB">
        <w:rPr>
          <w:rFonts w:eastAsia="Times New Roman"/>
        </w:rPr>
        <w:t>.</w:t>
      </w:r>
    </w:p>
    <w:p w14:paraId="53C8F8C1" w14:textId="52B74BCB" w:rsidR="006D5A37" w:rsidRDefault="00CF20CF" w:rsidP="006B1144">
      <w:pPr>
        <w:pStyle w:val="1"/>
        <w:rPr>
          <w:lang w:eastAsia="zh-CN"/>
        </w:rPr>
      </w:pPr>
      <w:r>
        <w:rPr>
          <w:lang w:eastAsia="zh-CN"/>
        </w:rPr>
        <w:t>Discussion</w:t>
      </w:r>
      <w:r w:rsidR="00144EDA">
        <w:rPr>
          <w:lang w:eastAsia="zh-CN"/>
        </w:rPr>
        <w:t xml:space="preserve"> on TA management</w:t>
      </w:r>
    </w:p>
    <w:p w14:paraId="47A47ED5" w14:textId="1644A4D7" w:rsidR="000842F7" w:rsidRDefault="00AC6C1D" w:rsidP="00EC5AF4">
      <w:pPr>
        <w:pStyle w:val="2"/>
        <w:ind w:left="576"/>
        <w:rPr>
          <w:lang w:eastAsia="zh-CN"/>
        </w:rPr>
      </w:pPr>
      <w:r>
        <w:rPr>
          <w:lang w:eastAsia="zh-CN"/>
        </w:rPr>
        <w:t>TA measurement</w:t>
      </w:r>
    </w:p>
    <w:p w14:paraId="62749A54" w14:textId="0CC40E1D" w:rsidR="0077203A" w:rsidRPr="0077203A" w:rsidRDefault="00AC3A19" w:rsidP="0077203A">
      <w:pPr>
        <w:rPr>
          <w:lang w:eastAsia="zh-CN"/>
        </w:rPr>
      </w:pPr>
      <w:r>
        <w:rPr>
          <w:lang w:eastAsia="zh-CN"/>
        </w:rPr>
        <w:t xml:space="preserve">About TA measurement, we have come an agreement </w:t>
      </w:r>
      <w:r w:rsidR="00632122">
        <w:rPr>
          <w:lang w:eastAsia="zh-CN"/>
        </w:rPr>
        <w:t xml:space="preserve">in 110-bis meeting </w:t>
      </w:r>
      <w:r>
        <w:rPr>
          <w:lang w:eastAsia="zh-CN"/>
        </w:rPr>
        <w:t>as following</w:t>
      </w:r>
      <w:r w:rsidR="000871F3">
        <w:rPr>
          <w:lang w:eastAsia="zh-CN"/>
        </w:rPr>
        <w:fldChar w:fldCharType="begin"/>
      </w:r>
      <w:r w:rsidR="000871F3">
        <w:rPr>
          <w:lang w:eastAsia="zh-CN"/>
        </w:rPr>
        <w:instrText xml:space="preserve"> REF _Ref118448885 \r \h </w:instrText>
      </w:r>
      <w:r w:rsidR="000871F3">
        <w:rPr>
          <w:lang w:eastAsia="zh-CN"/>
        </w:rPr>
      </w:r>
      <w:r w:rsidR="000871F3">
        <w:rPr>
          <w:lang w:eastAsia="zh-CN"/>
        </w:rPr>
        <w:fldChar w:fldCharType="separate"/>
      </w:r>
      <w:r w:rsidR="000871F3">
        <w:rPr>
          <w:lang w:eastAsia="zh-CN"/>
        </w:rPr>
        <w:t>[2]</w:t>
      </w:r>
      <w:r w:rsidR="000871F3">
        <w:rPr>
          <w:lang w:eastAsia="zh-CN"/>
        </w:rPr>
        <w:fldChar w:fldCharType="end"/>
      </w:r>
      <w:r>
        <w:rPr>
          <w:lang w:eastAsia="zh-CN"/>
        </w:rPr>
        <w:t>:</w:t>
      </w:r>
    </w:p>
    <w:p w14:paraId="300FE87E" w14:textId="77777777" w:rsidR="00244E2C" w:rsidRPr="00244E2C" w:rsidRDefault="00244E2C" w:rsidP="00244E2C">
      <w:pPr>
        <w:rPr>
          <w:b/>
          <w:bCs/>
          <w:i/>
          <w:iCs/>
          <w:lang w:eastAsia="zh-CN"/>
        </w:rPr>
      </w:pPr>
      <w:r w:rsidRPr="00244E2C">
        <w:rPr>
          <w:b/>
          <w:bCs/>
          <w:i/>
          <w:iCs/>
          <w:highlight w:val="green"/>
          <w:lang w:eastAsia="zh-CN"/>
        </w:rPr>
        <w:t>Agreement</w:t>
      </w:r>
    </w:p>
    <w:p w14:paraId="6D56FAD8" w14:textId="77777777" w:rsidR="00244E2C" w:rsidRPr="00244E2C" w:rsidRDefault="00244E2C" w:rsidP="00844D68">
      <w:pPr>
        <w:rPr>
          <w:i/>
          <w:iCs/>
          <w:lang w:eastAsia="zh-CN"/>
        </w:rPr>
      </w:pPr>
      <w:r w:rsidRPr="00244E2C">
        <w:rPr>
          <w:i/>
          <w:iCs/>
          <w:lang w:eastAsia="zh-CN"/>
        </w:rPr>
        <w:t>On mechanism to acquire TA of the candidate cells, the following solutions can be further studied:</w:t>
      </w:r>
    </w:p>
    <w:p w14:paraId="6F4940C3" w14:textId="77777777" w:rsidR="00244E2C" w:rsidRPr="00844D68" w:rsidRDefault="00244E2C" w:rsidP="00844D68">
      <w:pPr>
        <w:pStyle w:val="af3"/>
        <w:numPr>
          <w:ilvl w:val="0"/>
          <w:numId w:val="35"/>
        </w:numPr>
        <w:ind w:firstLineChars="0"/>
        <w:rPr>
          <w:i/>
          <w:iCs/>
          <w:lang w:eastAsia="zh-CN"/>
        </w:rPr>
      </w:pPr>
      <w:r w:rsidRPr="00844D68">
        <w:rPr>
          <w:i/>
          <w:iCs/>
          <w:lang w:eastAsia="zh-CN"/>
        </w:rPr>
        <w:t>RACH-based solutions</w:t>
      </w:r>
    </w:p>
    <w:p w14:paraId="49C5E703" w14:textId="075F54EA" w:rsidR="00244E2C" w:rsidRPr="00244E2C" w:rsidRDefault="00244E2C" w:rsidP="00844D68">
      <w:pPr>
        <w:pStyle w:val="af3"/>
        <w:ind w:left="420" w:firstLineChars="0" w:firstLine="0"/>
        <w:rPr>
          <w:i/>
          <w:iCs/>
          <w:lang w:eastAsia="zh-CN"/>
        </w:rPr>
      </w:pPr>
      <w:r w:rsidRPr="00244E2C">
        <w:rPr>
          <w:i/>
          <w:iCs/>
          <w:lang w:eastAsia="zh-CN"/>
        </w:rPr>
        <w:t>e.g., PDCCH ordered RACH, UE-triggered RACH, higher layer triggered RACH from NW other than L3 HO cmd</w:t>
      </w:r>
    </w:p>
    <w:p w14:paraId="66ED4DCB" w14:textId="77777777" w:rsidR="00244E2C" w:rsidRPr="00844D68" w:rsidRDefault="00244E2C" w:rsidP="00844D68">
      <w:pPr>
        <w:pStyle w:val="af3"/>
        <w:numPr>
          <w:ilvl w:val="0"/>
          <w:numId w:val="35"/>
        </w:numPr>
        <w:ind w:firstLineChars="0"/>
        <w:rPr>
          <w:i/>
          <w:iCs/>
          <w:lang w:eastAsia="zh-CN"/>
        </w:rPr>
      </w:pPr>
      <w:r w:rsidRPr="00844D68">
        <w:rPr>
          <w:i/>
          <w:iCs/>
          <w:lang w:eastAsia="zh-CN"/>
        </w:rPr>
        <w:t>RACH-less solutions</w:t>
      </w:r>
    </w:p>
    <w:p w14:paraId="47B66897" w14:textId="12A88B1B" w:rsidR="00244E2C" w:rsidRPr="00244E2C" w:rsidRDefault="00244E2C" w:rsidP="00844D68">
      <w:pPr>
        <w:pStyle w:val="af3"/>
        <w:ind w:left="420" w:firstLineChars="0" w:firstLine="0"/>
        <w:rPr>
          <w:i/>
          <w:iCs/>
          <w:lang w:eastAsia="zh-CN"/>
        </w:rPr>
      </w:pPr>
      <w:r w:rsidRPr="00244E2C">
        <w:rPr>
          <w:i/>
          <w:iCs/>
          <w:lang w:eastAsia="zh-CN"/>
        </w:rPr>
        <w:t>e.g., SRS based TA acquisition, Rx timing difference based, RACH-less mechanism as in LTE, UE based TA measurement (including UE based TA measurement with one TAC from serving cell)</w:t>
      </w:r>
    </w:p>
    <w:p w14:paraId="1469CFEC" w14:textId="2C56C4F1" w:rsidR="008F7E41" w:rsidRDefault="00632122" w:rsidP="00512FC4">
      <w:pPr>
        <w:rPr>
          <w:lang w:eastAsia="zh-CN"/>
        </w:rPr>
      </w:pPr>
      <w:r>
        <w:rPr>
          <w:lang w:eastAsia="zh-CN"/>
        </w:rPr>
        <w:t>Both RACH-based and RACH-less solutions are considered</w:t>
      </w:r>
      <w:r w:rsidR="004E5A62">
        <w:rPr>
          <w:lang w:eastAsia="zh-CN"/>
        </w:rPr>
        <w:t xml:space="preserve"> in last RAN1 meetings. We will discuss th</w:t>
      </w:r>
      <w:r w:rsidR="00373649">
        <w:rPr>
          <w:lang w:eastAsia="zh-CN"/>
        </w:rPr>
        <w:t xml:space="preserve">ese </w:t>
      </w:r>
      <w:r w:rsidR="004E5A62">
        <w:rPr>
          <w:lang w:eastAsia="zh-CN"/>
        </w:rPr>
        <w:t>two method</w:t>
      </w:r>
      <w:r w:rsidR="00373649">
        <w:rPr>
          <w:lang w:eastAsia="zh-CN"/>
        </w:rPr>
        <w:t>s</w:t>
      </w:r>
      <w:r w:rsidR="004E5A62">
        <w:rPr>
          <w:lang w:eastAsia="zh-CN"/>
        </w:rPr>
        <w:t xml:space="preserve"> separately in this section.</w:t>
      </w:r>
    </w:p>
    <w:p w14:paraId="03525C19" w14:textId="77777777" w:rsidR="00B66C0A" w:rsidRPr="008F7E41" w:rsidRDefault="00B66C0A" w:rsidP="00512FC4">
      <w:pPr>
        <w:rPr>
          <w:lang w:eastAsia="zh-CN"/>
        </w:rPr>
      </w:pPr>
    </w:p>
    <w:p w14:paraId="1E5F3F01" w14:textId="1C714FF8" w:rsidR="008F7E41" w:rsidRPr="008F7E41" w:rsidRDefault="008F7E41" w:rsidP="009F22FC">
      <w:pPr>
        <w:pStyle w:val="3"/>
        <w:rPr>
          <w:lang w:eastAsia="zh-CN"/>
        </w:rPr>
      </w:pPr>
      <w:r w:rsidRPr="008F7E41">
        <w:rPr>
          <w:lang w:eastAsia="zh-CN"/>
        </w:rPr>
        <w:t>RACH-based solutions</w:t>
      </w:r>
    </w:p>
    <w:p w14:paraId="6D561C02" w14:textId="6DB00FE2" w:rsidR="00632122" w:rsidRDefault="00632122" w:rsidP="00512FC4">
      <w:pPr>
        <w:rPr>
          <w:lang w:eastAsia="zh-CN"/>
        </w:rPr>
      </w:pPr>
      <w:r>
        <w:rPr>
          <w:rFonts w:hint="eastAsia"/>
          <w:lang w:eastAsia="zh-CN"/>
        </w:rPr>
        <w:t>A</w:t>
      </w:r>
      <w:r>
        <w:rPr>
          <w:lang w:eastAsia="zh-CN"/>
        </w:rPr>
        <w:t>bout the RACH-based TA measurement, we have reached the following agreements in RAN1 111 meeting</w:t>
      </w:r>
      <w:r w:rsidR="00B16C9B">
        <w:rPr>
          <w:lang w:eastAsia="zh-CN"/>
        </w:rPr>
        <w:t xml:space="preserve"> </w:t>
      </w:r>
      <w:r w:rsidR="009E66CA">
        <w:rPr>
          <w:lang w:eastAsia="zh-CN"/>
        </w:rPr>
        <w:fldChar w:fldCharType="begin"/>
      </w:r>
      <w:r w:rsidR="009E66CA">
        <w:rPr>
          <w:lang w:eastAsia="zh-CN"/>
        </w:rPr>
        <w:instrText xml:space="preserve"> REF _Ref127265347 \r \h </w:instrText>
      </w:r>
      <w:r w:rsidR="009E66CA">
        <w:rPr>
          <w:lang w:eastAsia="zh-CN"/>
        </w:rPr>
      </w:r>
      <w:r w:rsidR="009E66CA">
        <w:rPr>
          <w:lang w:eastAsia="zh-CN"/>
        </w:rPr>
        <w:fldChar w:fldCharType="separate"/>
      </w:r>
      <w:r w:rsidR="009E66CA">
        <w:rPr>
          <w:lang w:eastAsia="zh-CN"/>
        </w:rPr>
        <w:t>[3]</w:t>
      </w:r>
      <w:r w:rsidR="009E66CA">
        <w:rPr>
          <w:lang w:eastAsia="zh-CN"/>
        </w:rPr>
        <w:fldChar w:fldCharType="end"/>
      </w:r>
      <w:r w:rsidR="00B16C9B">
        <w:rPr>
          <w:lang w:eastAsia="zh-CN"/>
        </w:rPr>
        <w:t>.</w:t>
      </w:r>
    </w:p>
    <w:p w14:paraId="275C7C0A" w14:textId="77777777" w:rsidR="00EB65A4" w:rsidRPr="00886E85" w:rsidRDefault="00EB65A4" w:rsidP="002F76A9">
      <w:pPr>
        <w:shd w:val="clear" w:color="auto" w:fill="FFFFFF"/>
        <w:jc w:val="left"/>
        <w:rPr>
          <w:b/>
          <w:bCs/>
          <w:i/>
          <w:iCs/>
          <w:color w:val="000000"/>
          <w:sz w:val="20"/>
          <w:szCs w:val="20"/>
          <w:highlight w:val="green"/>
        </w:rPr>
      </w:pPr>
      <w:r w:rsidRPr="00886E85">
        <w:rPr>
          <w:rFonts w:ascii="Times" w:eastAsia="Batang" w:hAnsi="Times"/>
          <w:b/>
          <w:bCs/>
          <w:i/>
          <w:iCs/>
          <w:sz w:val="20"/>
          <w:szCs w:val="20"/>
          <w:highlight w:val="green"/>
          <w:lang w:val="en-GB" w:eastAsia="x-none"/>
        </w:rPr>
        <w:t>Agreement</w:t>
      </w:r>
    </w:p>
    <w:p w14:paraId="220F4554" w14:textId="77777777" w:rsidR="00EB65A4" w:rsidRPr="00B47D81" w:rsidRDefault="00EB65A4" w:rsidP="002F76A9">
      <w:pPr>
        <w:shd w:val="clear" w:color="auto" w:fill="FFFFFF"/>
        <w:jc w:val="left"/>
        <w:rPr>
          <w:rFonts w:cs="Calibri"/>
          <w:i/>
          <w:iCs/>
          <w:color w:val="000000"/>
          <w:sz w:val="20"/>
          <w:szCs w:val="20"/>
        </w:rPr>
      </w:pPr>
      <w:r w:rsidRPr="00B47D81">
        <w:rPr>
          <w:i/>
          <w:iCs/>
          <w:color w:val="000000"/>
          <w:sz w:val="20"/>
          <w:szCs w:val="20"/>
        </w:rPr>
        <w:t>On mechanism to acquire TA of the candidate cell(s) in Rel-18 LTM, at least support PDCCH ordered RACH.</w:t>
      </w:r>
    </w:p>
    <w:p w14:paraId="3EE37C1C" w14:textId="77777777" w:rsidR="00EB65A4" w:rsidRPr="00B47D81" w:rsidRDefault="00EB65A4" w:rsidP="002F76A9">
      <w:pPr>
        <w:shd w:val="clear" w:color="auto" w:fill="FFFFFF"/>
        <w:ind w:left="840" w:hanging="420"/>
        <w:jc w:val="left"/>
        <w:rPr>
          <w:rFonts w:cs="Calibri"/>
          <w:i/>
          <w:iCs/>
          <w:color w:val="000000"/>
          <w:sz w:val="20"/>
          <w:szCs w:val="20"/>
        </w:rPr>
      </w:pPr>
      <w:r w:rsidRPr="00B47D81">
        <w:rPr>
          <w:rFonts w:ascii="Wingdings" w:hAnsi="Wingdings" w:cs="Calibri"/>
          <w:i/>
          <w:iCs/>
          <w:color w:val="000000"/>
          <w:sz w:val="20"/>
          <w:szCs w:val="20"/>
        </w:rPr>
        <w:t>Ÿ</w:t>
      </w:r>
      <w:r w:rsidRPr="00B47D81">
        <w:rPr>
          <w:i/>
          <w:iCs/>
          <w:color w:val="000000"/>
          <w:sz w:val="20"/>
          <w:szCs w:val="20"/>
        </w:rPr>
        <w:t>   The PDCCH order is only triggered by source cell</w:t>
      </w:r>
    </w:p>
    <w:p w14:paraId="381D1AC9" w14:textId="77777777" w:rsidR="00EB65A4" w:rsidRPr="00B47D81" w:rsidRDefault="00EB65A4" w:rsidP="002F76A9">
      <w:pPr>
        <w:shd w:val="clear" w:color="auto" w:fill="FFFFFF"/>
        <w:ind w:left="840" w:hanging="420"/>
        <w:jc w:val="left"/>
        <w:rPr>
          <w:rFonts w:cs="Calibri"/>
          <w:i/>
          <w:iCs/>
          <w:color w:val="000000"/>
          <w:sz w:val="20"/>
          <w:szCs w:val="20"/>
        </w:rPr>
      </w:pPr>
      <w:r w:rsidRPr="00B47D81">
        <w:rPr>
          <w:rFonts w:ascii="Wingdings" w:hAnsi="Wingdings" w:cs="Calibri"/>
          <w:i/>
          <w:iCs/>
          <w:color w:val="000000"/>
          <w:sz w:val="20"/>
          <w:szCs w:val="20"/>
        </w:rPr>
        <w:t>Ÿ</w:t>
      </w:r>
      <w:r w:rsidRPr="00B47D81">
        <w:rPr>
          <w:i/>
          <w:iCs/>
          <w:color w:val="000000"/>
          <w:sz w:val="20"/>
          <w:szCs w:val="20"/>
        </w:rPr>
        <w:t>   FFS: the details including content of DCI, RACH resource configuration, RAR transmission mechanism, etc.</w:t>
      </w:r>
    </w:p>
    <w:p w14:paraId="4F9957FA" w14:textId="77777777" w:rsidR="00EB65A4" w:rsidRPr="00B47D81" w:rsidRDefault="00EB65A4" w:rsidP="002F76A9">
      <w:pPr>
        <w:shd w:val="clear" w:color="auto" w:fill="FFFFFF"/>
        <w:spacing w:after="160"/>
        <w:ind w:left="840" w:hanging="420"/>
        <w:jc w:val="left"/>
        <w:rPr>
          <w:rFonts w:cs="Calibri"/>
          <w:i/>
          <w:iCs/>
          <w:color w:val="000000"/>
          <w:sz w:val="20"/>
          <w:szCs w:val="20"/>
        </w:rPr>
      </w:pPr>
      <w:r w:rsidRPr="00B47D81">
        <w:rPr>
          <w:rFonts w:ascii="Wingdings" w:hAnsi="Wingdings" w:cs="Calibri"/>
          <w:i/>
          <w:iCs/>
          <w:color w:val="000000"/>
          <w:sz w:val="20"/>
          <w:szCs w:val="20"/>
        </w:rPr>
        <w:t>Ÿ</w:t>
      </w:r>
      <w:r w:rsidRPr="00B47D81">
        <w:rPr>
          <w:i/>
          <w:iCs/>
          <w:color w:val="000000"/>
          <w:sz w:val="20"/>
          <w:szCs w:val="20"/>
        </w:rPr>
        <w:t>   Note: any other RACH-based solutions are for discussion separately</w:t>
      </w:r>
    </w:p>
    <w:p w14:paraId="48D0EC2F" w14:textId="77777777" w:rsidR="00EB65A4" w:rsidRPr="00886E85" w:rsidRDefault="00EB65A4" w:rsidP="002F76A9">
      <w:pPr>
        <w:shd w:val="clear" w:color="auto" w:fill="FFFFFF"/>
        <w:rPr>
          <w:rFonts w:eastAsia="宋体"/>
          <w:b/>
          <w:bCs/>
          <w:i/>
          <w:iCs/>
          <w:color w:val="000000"/>
          <w:sz w:val="20"/>
          <w:szCs w:val="20"/>
          <w:highlight w:val="green"/>
          <w:lang w:eastAsia="zh-CN"/>
        </w:rPr>
      </w:pPr>
      <w:bookmarkStart w:id="3" w:name="_Hlk126660419"/>
      <w:r w:rsidRPr="00886E85">
        <w:rPr>
          <w:rFonts w:eastAsia="宋体"/>
          <w:b/>
          <w:bCs/>
          <w:i/>
          <w:iCs/>
          <w:color w:val="000000"/>
          <w:sz w:val="20"/>
          <w:szCs w:val="20"/>
          <w:highlight w:val="green"/>
          <w:lang w:eastAsia="zh-CN"/>
        </w:rPr>
        <w:t>Agreement</w:t>
      </w:r>
    </w:p>
    <w:p w14:paraId="1201A32A" w14:textId="77777777" w:rsidR="00EB65A4" w:rsidRPr="00B47D81" w:rsidRDefault="00EB65A4" w:rsidP="002F76A9">
      <w:pPr>
        <w:shd w:val="clear" w:color="auto" w:fill="FFFFFF"/>
        <w:rPr>
          <w:rFonts w:eastAsia="宋体"/>
          <w:i/>
          <w:iCs/>
          <w:color w:val="000000"/>
          <w:sz w:val="20"/>
          <w:szCs w:val="20"/>
          <w:lang w:eastAsia="zh-CN"/>
        </w:rPr>
      </w:pPr>
      <w:r w:rsidRPr="00B47D81">
        <w:rPr>
          <w:rFonts w:eastAsia="宋体" w:hint="eastAsia"/>
          <w:i/>
          <w:iCs/>
          <w:color w:val="000000"/>
          <w:sz w:val="20"/>
          <w:szCs w:val="20"/>
          <w:lang w:eastAsia="zh-CN"/>
        </w:rPr>
        <w:t xml:space="preserve">For PDCCH ordered RACH in LTM, at least the following enhancements are </w:t>
      </w:r>
      <w:r w:rsidRPr="00B47D81">
        <w:rPr>
          <w:rFonts w:eastAsia="宋体"/>
          <w:i/>
          <w:iCs/>
          <w:color w:val="000000"/>
          <w:sz w:val="20"/>
          <w:szCs w:val="20"/>
          <w:lang w:eastAsia="zh-CN"/>
        </w:rPr>
        <w:t>supported</w:t>
      </w:r>
    </w:p>
    <w:p w14:paraId="63DD3ECC" w14:textId="77777777" w:rsidR="00EB65A4" w:rsidRPr="00B47D81" w:rsidRDefault="00EB65A4" w:rsidP="002F76A9">
      <w:pPr>
        <w:numPr>
          <w:ilvl w:val="0"/>
          <w:numId w:val="39"/>
        </w:numPr>
        <w:shd w:val="clear" w:color="auto" w:fill="FFFFFF"/>
        <w:autoSpaceDE/>
        <w:autoSpaceDN/>
        <w:adjustRightInd/>
        <w:snapToGrid/>
        <w:spacing w:after="0"/>
        <w:jc w:val="left"/>
        <w:rPr>
          <w:rFonts w:eastAsia="宋体"/>
          <w:i/>
          <w:iCs/>
          <w:color w:val="000000"/>
          <w:sz w:val="20"/>
          <w:szCs w:val="20"/>
          <w:lang w:eastAsia="zh-CN"/>
        </w:rPr>
      </w:pPr>
      <w:r w:rsidRPr="00B47D81">
        <w:rPr>
          <w:rFonts w:eastAsia="宋体"/>
          <w:i/>
          <w:iCs/>
          <w:color w:val="000000"/>
          <w:sz w:val="20"/>
          <w:szCs w:val="20"/>
          <w:lang w:eastAsia="zh-CN"/>
        </w:rPr>
        <w:t>I</w:t>
      </w:r>
      <w:r w:rsidRPr="00B47D81">
        <w:rPr>
          <w:rFonts w:eastAsia="宋体" w:hint="eastAsia"/>
          <w:i/>
          <w:iCs/>
          <w:color w:val="000000"/>
          <w:sz w:val="20"/>
          <w:szCs w:val="20"/>
          <w:lang w:eastAsia="zh-CN"/>
        </w:rPr>
        <w:t>ntroduce indicat</w:t>
      </w:r>
      <w:r w:rsidRPr="00B47D81">
        <w:rPr>
          <w:rFonts w:eastAsia="宋体"/>
          <w:i/>
          <w:iCs/>
          <w:color w:val="000000"/>
          <w:sz w:val="20"/>
          <w:szCs w:val="20"/>
          <w:lang w:eastAsia="zh-CN"/>
        </w:rPr>
        <w:t>ion</w:t>
      </w:r>
      <w:r w:rsidRPr="00B47D81">
        <w:rPr>
          <w:rFonts w:eastAsia="宋体" w:hint="eastAsia"/>
          <w:i/>
          <w:iCs/>
          <w:color w:val="000000"/>
          <w:sz w:val="20"/>
          <w:szCs w:val="20"/>
          <w:lang w:eastAsia="zh-CN"/>
        </w:rPr>
        <w:t xml:space="preserve"> of candidate cell</w:t>
      </w:r>
      <w:r w:rsidRPr="00B47D81">
        <w:rPr>
          <w:rFonts w:eastAsia="宋体"/>
          <w:i/>
          <w:iCs/>
          <w:color w:val="000000"/>
          <w:sz w:val="20"/>
          <w:szCs w:val="20"/>
          <w:lang w:eastAsia="zh-CN"/>
        </w:rPr>
        <w:t xml:space="preserve"> and/or </w:t>
      </w:r>
      <w:r w:rsidRPr="00B47D81">
        <w:rPr>
          <w:rFonts w:eastAsia="宋体" w:hint="eastAsia"/>
          <w:i/>
          <w:iCs/>
          <w:color w:val="000000"/>
          <w:sz w:val="20"/>
          <w:szCs w:val="20"/>
          <w:lang w:eastAsia="zh-CN"/>
        </w:rPr>
        <w:t>RO of candidate cell in DCI</w:t>
      </w:r>
    </w:p>
    <w:p w14:paraId="39BF0F52" w14:textId="77777777" w:rsidR="00EB65A4" w:rsidRPr="00B47D81" w:rsidRDefault="00EB65A4" w:rsidP="002F76A9">
      <w:pPr>
        <w:numPr>
          <w:ilvl w:val="0"/>
          <w:numId w:val="39"/>
        </w:numPr>
        <w:shd w:val="clear" w:color="auto" w:fill="FFFFFF"/>
        <w:autoSpaceDE/>
        <w:autoSpaceDN/>
        <w:adjustRightInd/>
        <w:snapToGrid/>
        <w:spacing w:after="0"/>
        <w:jc w:val="left"/>
        <w:rPr>
          <w:rFonts w:eastAsia="宋体"/>
          <w:i/>
          <w:iCs/>
          <w:color w:val="000000"/>
          <w:sz w:val="20"/>
          <w:szCs w:val="20"/>
          <w:lang w:eastAsia="zh-CN"/>
        </w:rPr>
      </w:pPr>
      <w:r w:rsidRPr="00B47D81">
        <w:rPr>
          <w:rFonts w:eastAsia="宋体"/>
          <w:i/>
          <w:iCs/>
          <w:color w:val="000000"/>
          <w:sz w:val="20"/>
          <w:szCs w:val="20"/>
          <w:lang w:eastAsia="zh-CN"/>
        </w:rPr>
        <w:t>configuration of RACH resource for candidate cell(s) is provided prior to the PDCCH order</w:t>
      </w:r>
    </w:p>
    <w:p w14:paraId="448010CF" w14:textId="2C372D8E" w:rsidR="00EB65A4" w:rsidRPr="00B47D81" w:rsidRDefault="00EB65A4" w:rsidP="002F76A9">
      <w:pPr>
        <w:numPr>
          <w:ilvl w:val="0"/>
          <w:numId w:val="39"/>
        </w:numPr>
        <w:shd w:val="clear" w:color="auto" w:fill="FFFFFF"/>
        <w:autoSpaceDE/>
        <w:autoSpaceDN/>
        <w:adjustRightInd/>
        <w:snapToGrid/>
        <w:spacing w:after="0"/>
        <w:jc w:val="left"/>
        <w:rPr>
          <w:rFonts w:eastAsia="宋体"/>
          <w:i/>
          <w:iCs/>
          <w:color w:val="000000"/>
          <w:sz w:val="20"/>
          <w:szCs w:val="20"/>
          <w:lang w:eastAsia="zh-CN"/>
        </w:rPr>
      </w:pPr>
      <w:r w:rsidRPr="00B47D81">
        <w:rPr>
          <w:rFonts w:eastAsia="宋体" w:hint="eastAsia"/>
          <w:i/>
          <w:iCs/>
          <w:color w:val="000000"/>
          <w:sz w:val="20"/>
          <w:szCs w:val="20"/>
          <w:lang w:eastAsia="zh-CN"/>
        </w:rPr>
        <w:t xml:space="preserve">FFS: whether/how to </w:t>
      </w:r>
      <w:r w:rsidRPr="00B47D81">
        <w:rPr>
          <w:rFonts w:eastAsia="宋体"/>
          <w:i/>
          <w:iCs/>
          <w:color w:val="000000"/>
          <w:sz w:val="20"/>
          <w:szCs w:val="20"/>
          <w:lang w:eastAsia="zh-CN"/>
        </w:rPr>
        <w:t>transmit</w:t>
      </w:r>
      <w:r w:rsidRPr="00B47D81">
        <w:rPr>
          <w:rFonts w:eastAsia="宋体" w:hint="eastAsia"/>
          <w:i/>
          <w:iCs/>
          <w:color w:val="000000"/>
          <w:sz w:val="20"/>
          <w:szCs w:val="20"/>
          <w:lang w:eastAsia="zh-CN"/>
        </w:rPr>
        <w:t xml:space="preserve"> RAR</w:t>
      </w:r>
      <w:bookmarkEnd w:id="3"/>
    </w:p>
    <w:p w14:paraId="00119CE9" w14:textId="77777777" w:rsidR="00EB65A4" w:rsidRPr="00886E85" w:rsidRDefault="00EB65A4" w:rsidP="002F76A9">
      <w:pPr>
        <w:rPr>
          <w:b/>
          <w:bCs/>
          <w:i/>
          <w:iCs/>
          <w:color w:val="000000"/>
          <w:sz w:val="20"/>
          <w:szCs w:val="20"/>
          <w:highlight w:val="green"/>
        </w:rPr>
      </w:pPr>
      <w:bookmarkStart w:id="4" w:name="_Hlk126660441"/>
      <w:r w:rsidRPr="00886E85">
        <w:rPr>
          <w:b/>
          <w:bCs/>
          <w:i/>
          <w:iCs/>
          <w:color w:val="000000"/>
          <w:sz w:val="20"/>
          <w:szCs w:val="20"/>
          <w:highlight w:val="green"/>
        </w:rPr>
        <w:t>Agreement</w:t>
      </w:r>
    </w:p>
    <w:p w14:paraId="3EBD439A" w14:textId="77777777" w:rsidR="00EB65A4" w:rsidRPr="00B47D81" w:rsidRDefault="00EB65A4" w:rsidP="002F76A9">
      <w:pPr>
        <w:pStyle w:val="af3"/>
        <w:ind w:firstLineChars="0" w:firstLine="0"/>
        <w:rPr>
          <w:rFonts w:eastAsia="宋体"/>
          <w:i/>
          <w:iCs/>
          <w:color w:val="000000"/>
          <w:sz w:val="20"/>
          <w:szCs w:val="20"/>
          <w:lang w:eastAsia="zh-CN"/>
        </w:rPr>
      </w:pPr>
      <w:r w:rsidRPr="00B47D81">
        <w:rPr>
          <w:rFonts w:eastAsia="宋体" w:hint="eastAsia"/>
          <w:i/>
          <w:iCs/>
          <w:color w:val="000000"/>
          <w:sz w:val="20"/>
          <w:szCs w:val="20"/>
          <w:lang w:eastAsia="zh-CN"/>
        </w:rPr>
        <w:t xml:space="preserve">On whether RAR is needed for PDCCH ordered RACH </w:t>
      </w:r>
      <w:r w:rsidRPr="00B47D81">
        <w:rPr>
          <w:rFonts w:eastAsia="宋体"/>
          <w:i/>
          <w:iCs/>
          <w:color w:val="000000"/>
          <w:sz w:val="20"/>
          <w:szCs w:val="20"/>
          <w:lang w:eastAsia="zh-CN"/>
        </w:rPr>
        <w:t>for a candidate cell</w:t>
      </w:r>
      <w:r w:rsidRPr="00B47D81">
        <w:rPr>
          <w:rFonts w:eastAsia="宋体" w:hint="eastAsia"/>
          <w:i/>
          <w:iCs/>
          <w:color w:val="000000"/>
          <w:sz w:val="20"/>
          <w:szCs w:val="20"/>
          <w:lang w:eastAsia="zh-CN"/>
        </w:rPr>
        <w:t xml:space="preserve"> in LTM, the following </w:t>
      </w:r>
      <w:r w:rsidRPr="00B47D81">
        <w:rPr>
          <w:rFonts w:eastAsia="宋体"/>
          <w:i/>
          <w:iCs/>
          <w:color w:val="000000"/>
          <w:sz w:val="20"/>
          <w:szCs w:val="20"/>
          <w:lang w:eastAsia="zh-CN"/>
        </w:rPr>
        <w:t>alternatives</w:t>
      </w:r>
      <w:r w:rsidRPr="00B47D81">
        <w:rPr>
          <w:rFonts w:eastAsia="宋体" w:hint="eastAsia"/>
          <w:i/>
          <w:iCs/>
          <w:color w:val="000000"/>
          <w:sz w:val="20"/>
          <w:szCs w:val="20"/>
          <w:lang w:eastAsia="zh-CN"/>
        </w:rPr>
        <w:t xml:space="preserve"> </w:t>
      </w:r>
      <w:r w:rsidRPr="00B47D81">
        <w:rPr>
          <w:rFonts w:eastAsia="宋体"/>
          <w:i/>
          <w:iCs/>
          <w:color w:val="000000"/>
          <w:sz w:val="20"/>
          <w:szCs w:val="20"/>
          <w:lang w:eastAsia="zh-CN"/>
        </w:rPr>
        <w:t>are considered for further study</w:t>
      </w:r>
    </w:p>
    <w:p w14:paraId="7DD7442F" w14:textId="77777777" w:rsidR="00EB65A4" w:rsidRPr="00B47D81" w:rsidRDefault="00EB65A4" w:rsidP="002F76A9">
      <w:pPr>
        <w:pStyle w:val="af3"/>
        <w:numPr>
          <w:ilvl w:val="0"/>
          <w:numId w:val="40"/>
        </w:numPr>
        <w:autoSpaceDE/>
        <w:autoSpaceDN/>
        <w:adjustRightInd/>
        <w:snapToGrid/>
        <w:spacing w:after="160"/>
        <w:ind w:left="360" w:firstLineChars="0" w:hanging="360"/>
        <w:contextualSpacing/>
        <w:jc w:val="left"/>
        <w:rPr>
          <w:i/>
          <w:iCs/>
          <w:sz w:val="20"/>
          <w:szCs w:val="20"/>
          <w:lang w:eastAsia="zh-CN"/>
        </w:rPr>
      </w:pPr>
      <w:r w:rsidRPr="00B47D81">
        <w:rPr>
          <w:rFonts w:hint="eastAsia"/>
          <w:i/>
          <w:iCs/>
          <w:sz w:val="20"/>
          <w:szCs w:val="20"/>
          <w:lang w:eastAsia="zh-CN"/>
        </w:rPr>
        <w:t>Alt 1: RAR is needed</w:t>
      </w:r>
    </w:p>
    <w:p w14:paraId="465FB35D" w14:textId="77777777" w:rsidR="00EB65A4" w:rsidRPr="00B47D81" w:rsidRDefault="00EB65A4" w:rsidP="002F76A9">
      <w:pPr>
        <w:pStyle w:val="af3"/>
        <w:numPr>
          <w:ilvl w:val="0"/>
          <w:numId w:val="40"/>
        </w:numPr>
        <w:autoSpaceDE/>
        <w:autoSpaceDN/>
        <w:adjustRightInd/>
        <w:snapToGrid/>
        <w:spacing w:after="160"/>
        <w:ind w:left="360" w:firstLineChars="0" w:hanging="360"/>
        <w:contextualSpacing/>
        <w:jc w:val="left"/>
        <w:rPr>
          <w:i/>
          <w:iCs/>
          <w:sz w:val="20"/>
          <w:szCs w:val="20"/>
          <w:lang w:eastAsia="zh-CN"/>
        </w:rPr>
      </w:pPr>
      <w:r w:rsidRPr="00B47D81">
        <w:rPr>
          <w:rFonts w:hint="eastAsia"/>
          <w:i/>
          <w:iCs/>
          <w:sz w:val="20"/>
          <w:szCs w:val="20"/>
          <w:lang w:eastAsia="zh-CN"/>
        </w:rPr>
        <w:t>Alt 2: RAR is not needed</w:t>
      </w:r>
    </w:p>
    <w:p w14:paraId="6070CD07" w14:textId="77777777" w:rsidR="00EB65A4" w:rsidRPr="00B47D81" w:rsidRDefault="00EB65A4" w:rsidP="002F76A9">
      <w:pPr>
        <w:pStyle w:val="af3"/>
        <w:numPr>
          <w:ilvl w:val="1"/>
          <w:numId w:val="40"/>
        </w:numPr>
        <w:autoSpaceDE/>
        <w:autoSpaceDN/>
        <w:adjustRightInd/>
        <w:snapToGrid/>
        <w:spacing w:after="160"/>
        <w:ind w:firstLineChars="0"/>
        <w:contextualSpacing/>
        <w:jc w:val="left"/>
        <w:rPr>
          <w:i/>
          <w:iCs/>
          <w:sz w:val="20"/>
          <w:szCs w:val="20"/>
          <w:lang w:eastAsia="zh-CN"/>
        </w:rPr>
      </w:pPr>
      <w:r w:rsidRPr="00B47D81">
        <w:rPr>
          <w:i/>
          <w:iCs/>
          <w:sz w:val="20"/>
          <w:szCs w:val="20"/>
          <w:lang w:eastAsia="zh-CN"/>
        </w:rPr>
        <w:t>Note</w:t>
      </w:r>
      <w:r w:rsidRPr="00B47D81">
        <w:rPr>
          <w:rFonts w:hint="eastAsia"/>
          <w:i/>
          <w:iCs/>
          <w:sz w:val="20"/>
          <w:szCs w:val="20"/>
          <w:lang w:eastAsia="zh-CN"/>
        </w:rPr>
        <w:t xml:space="preserve">: </w:t>
      </w:r>
      <w:r w:rsidRPr="00B47D81">
        <w:rPr>
          <w:i/>
          <w:iCs/>
          <w:sz w:val="20"/>
          <w:szCs w:val="20"/>
          <w:lang w:eastAsia="zh-CN"/>
        </w:rPr>
        <w:t>I</w:t>
      </w:r>
      <w:r w:rsidRPr="00B47D81">
        <w:rPr>
          <w:rFonts w:hint="eastAsia"/>
          <w:i/>
          <w:iCs/>
          <w:sz w:val="20"/>
          <w:szCs w:val="20"/>
          <w:lang w:eastAsia="zh-CN"/>
        </w:rPr>
        <w:t xml:space="preserve">f Alt 2 is supported, TA value of candidate cell is indicated in </w:t>
      </w:r>
      <w:r w:rsidRPr="00B47D81">
        <w:rPr>
          <w:i/>
          <w:iCs/>
          <w:sz w:val="20"/>
          <w:szCs w:val="20"/>
          <w:lang w:eastAsia="zh-CN"/>
        </w:rPr>
        <w:t>cell switch command</w:t>
      </w:r>
    </w:p>
    <w:p w14:paraId="62766201" w14:textId="77777777" w:rsidR="00EB65A4" w:rsidRPr="00B47D81" w:rsidRDefault="00EB65A4" w:rsidP="002F76A9">
      <w:pPr>
        <w:pStyle w:val="af3"/>
        <w:numPr>
          <w:ilvl w:val="0"/>
          <w:numId w:val="40"/>
        </w:numPr>
        <w:autoSpaceDE/>
        <w:autoSpaceDN/>
        <w:adjustRightInd/>
        <w:snapToGrid/>
        <w:spacing w:after="160"/>
        <w:ind w:left="360" w:firstLineChars="0" w:hanging="360"/>
        <w:contextualSpacing/>
        <w:jc w:val="left"/>
        <w:rPr>
          <w:i/>
          <w:iCs/>
          <w:sz w:val="20"/>
          <w:szCs w:val="20"/>
          <w:lang w:eastAsia="zh-CN"/>
        </w:rPr>
      </w:pPr>
      <w:r w:rsidRPr="00B47D81">
        <w:rPr>
          <w:rFonts w:hint="eastAsia"/>
          <w:i/>
          <w:iCs/>
          <w:sz w:val="20"/>
          <w:szCs w:val="20"/>
          <w:lang w:eastAsia="zh-CN"/>
        </w:rPr>
        <w:t>Alt 3: whether RAR is needed can be configured</w:t>
      </w:r>
    </w:p>
    <w:bookmarkEnd w:id="4"/>
    <w:p w14:paraId="06080F38" w14:textId="1B077F73" w:rsidR="00303A35" w:rsidRPr="00B27891" w:rsidRDefault="008B2759" w:rsidP="00512FC4">
      <w:pPr>
        <w:rPr>
          <w:sz w:val="20"/>
          <w:szCs w:val="20"/>
          <w:lang w:eastAsia="zh-CN"/>
        </w:rPr>
      </w:pPr>
      <w:r w:rsidRPr="00886E85">
        <w:rPr>
          <w:sz w:val="20"/>
          <w:szCs w:val="20"/>
          <w:lang w:eastAsia="zh-CN"/>
        </w:rPr>
        <w:t>Until now</w:t>
      </w:r>
      <w:r w:rsidR="002F76A9" w:rsidRPr="00886E85">
        <w:rPr>
          <w:sz w:val="20"/>
          <w:szCs w:val="20"/>
          <w:lang w:eastAsia="zh-CN"/>
        </w:rPr>
        <w:t>, at least PDCCH order RACH is supported to measure the TA</w:t>
      </w:r>
      <w:r w:rsidRPr="00886E85">
        <w:rPr>
          <w:sz w:val="20"/>
          <w:szCs w:val="20"/>
          <w:lang w:eastAsia="zh-CN"/>
        </w:rPr>
        <w:t>(s)</w:t>
      </w:r>
      <w:r w:rsidR="002F76A9" w:rsidRPr="00886E85">
        <w:rPr>
          <w:sz w:val="20"/>
          <w:szCs w:val="20"/>
          <w:lang w:eastAsia="zh-CN"/>
        </w:rPr>
        <w:t xml:space="preserve"> </w:t>
      </w:r>
      <w:r w:rsidRPr="00886E85">
        <w:rPr>
          <w:sz w:val="20"/>
          <w:szCs w:val="20"/>
          <w:lang w:eastAsia="zh-CN"/>
        </w:rPr>
        <w:t>of</w:t>
      </w:r>
      <w:r w:rsidR="002F76A9" w:rsidRPr="00886E85">
        <w:rPr>
          <w:sz w:val="20"/>
          <w:szCs w:val="20"/>
          <w:lang w:eastAsia="zh-CN"/>
        </w:rPr>
        <w:t xml:space="preserve"> candidate cell(s)</w:t>
      </w:r>
      <w:r w:rsidRPr="00886E85">
        <w:rPr>
          <w:sz w:val="20"/>
          <w:szCs w:val="20"/>
          <w:lang w:eastAsia="zh-CN"/>
        </w:rPr>
        <w:t>.</w:t>
      </w:r>
      <w:r w:rsidR="00886E85">
        <w:rPr>
          <w:sz w:val="20"/>
          <w:szCs w:val="20"/>
          <w:lang w:eastAsia="zh-CN"/>
        </w:rPr>
        <w:t xml:space="preserve"> </w:t>
      </w:r>
      <w:r w:rsidR="0062428E">
        <w:rPr>
          <w:sz w:val="20"/>
          <w:szCs w:val="20"/>
          <w:lang w:eastAsia="zh-CN"/>
        </w:rPr>
        <w:t>During the RACH</w:t>
      </w:r>
      <w:r w:rsidR="00DE6389">
        <w:rPr>
          <w:sz w:val="20"/>
          <w:szCs w:val="20"/>
          <w:lang w:eastAsia="zh-CN"/>
        </w:rPr>
        <w:t xml:space="preserve"> procedures, the TA can be measured by Network </w:t>
      </w:r>
      <w:r w:rsidR="00B27C79">
        <w:rPr>
          <w:sz w:val="20"/>
          <w:szCs w:val="20"/>
          <w:lang w:eastAsia="zh-CN"/>
        </w:rPr>
        <w:t>via</w:t>
      </w:r>
      <w:r w:rsidR="00DE6389">
        <w:rPr>
          <w:sz w:val="20"/>
          <w:szCs w:val="20"/>
          <w:lang w:eastAsia="zh-CN"/>
        </w:rPr>
        <w:t xml:space="preserve"> receiving the preamble sequence form UE. </w:t>
      </w:r>
      <w:r w:rsidR="00B27C79">
        <w:rPr>
          <w:sz w:val="20"/>
          <w:szCs w:val="20"/>
          <w:lang w:eastAsia="zh-CN"/>
        </w:rPr>
        <w:t>Usually</w:t>
      </w:r>
      <w:r w:rsidR="00DE6389">
        <w:rPr>
          <w:sz w:val="20"/>
          <w:szCs w:val="20"/>
          <w:lang w:eastAsia="zh-CN"/>
        </w:rPr>
        <w:t xml:space="preserve">, </w:t>
      </w:r>
      <w:r w:rsidR="009C66CE">
        <w:rPr>
          <w:sz w:val="20"/>
          <w:szCs w:val="20"/>
          <w:lang w:eastAsia="zh-CN"/>
        </w:rPr>
        <w:t xml:space="preserve">there is random access response where </w:t>
      </w:r>
      <w:r w:rsidR="009C66CE" w:rsidRPr="009C66CE">
        <w:rPr>
          <w:sz w:val="20"/>
          <w:szCs w:val="20"/>
          <w:lang w:eastAsia="zh-CN"/>
        </w:rPr>
        <w:t>UE attempts to receive the RAR during the RAR window</w:t>
      </w:r>
      <w:r w:rsidR="00DC469C">
        <w:rPr>
          <w:sz w:val="20"/>
          <w:szCs w:val="20"/>
          <w:lang w:eastAsia="zh-CN"/>
        </w:rPr>
        <w:t xml:space="preserve"> which is less than 10 ms</w:t>
      </w:r>
      <w:r w:rsidR="009C66CE">
        <w:rPr>
          <w:sz w:val="20"/>
          <w:szCs w:val="20"/>
          <w:lang w:eastAsia="zh-CN"/>
        </w:rPr>
        <w:t xml:space="preserve"> after the reception of the preamble.</w:t>
      </w:r>
      <w:r w:rsidR="00BB1D27">
        <w:rPr>
          <w:sz w:val="20"/>
          <w:szCs w:val="20"/>
          <w:lang w:eastAsia="zh-CN"/>
        </w:rPr>
        <w:t xml:space="preserve"> To reduce the time overhead of RACH-based TA measurement, the RACH without RAR can be supported b</w:t>
      </w:r>
      <w:r w:rsidR="00BB1D27" w:rsidRPr="00BB1D27">
        <w:rPr>
          <w:sz w:val="20"/>
          <w:szCs w:val="20"/>
          <w:lang w:eastAsia="zh-CN"/>
        </w:rPr>
        <w:t>ecause the RAR might take an extended amount of time</w:t>
      </w:r>
      <w:r w:rsidR="00BB1D27">
        <w:rPr>
          <w:sz w:val="20"/>
          <w:szCs w:val="20"/>
          <w:lang w:eastAsia="zh-CN"/>
        </w:rPr>
        <w:t xml:space="preserve">. In addition, generally, the TA can be indicated to UE via RAR. However, indication of candidate cell’s TA to UE </w:t>
      </w:r>
      <w:r w:rsidR="00B27891">
        <w:rPr>
          <w:sz w:val="20"/>
          <w:szCs w:val="20"/>
          <w:lang w:eastAsia="zh-CN"/>
        </w:rPr>
        <w:t>before cell switch is not necessary. No need to warry about that the TA of candidate cell cannot be indicated during RACH.</w:t>
      </w:r>
    </w:p>
    <w:p w14:paraId="4CBD2CC3" w14:textId="4738FD59" w:rsidR="00B27891" w:rsidRDefault="009E66CA" w:rsidP="00512FC4">
      <w:pPr>
        <w:rPr>
          <w:b/>
          <w:bCs/>
          <w:i/>
          <w:iCs/>
          <w:lang w:eastAsia="zh-CN"/>
        </w:rPr>
      </w:pPr>
      <w:r w:rsidRPr="00A85448">
        <w:rPr>
          <w:rFonts w:hint="eastAsia"/>
          <w:b/>
          <w:bCs/>
          <w:i/>
          <w:iCs/>
          <w:lang w:eastAsia="zh-CN"/>
        </w:rPr>
        <w:t>Proposal</w:t>
      </w:r>
      <w:r w:rsidR="00A57276">
        <w:rPr>
          <w:b/>
          <w:bCs/>
          <w:i/>
          <w:iCs/>
          <w:lang w:eastAsia="zh-CN"/>
        </w:rPr>
        <w:t xml:space="preserve"> 1</w:t>
      </w:r>
      <w:r w:rsidRPr="00A85448">
        <w:rPr>
          <w:b/>
          <w:bCs/>
          <w:i/>
          <w:iCs/>
          <w:lang w:eastAsia="zh-CN"/>
        </w:rPr>
        <w:t>: Support RACH without RAR to measure the TA(s) of candidate cell(s)</w:t>
      </w:r>
    </w:p>
    <w:p w14:paraId="797BCF2F" w14:textId="0A41ADCB" w:rsidR="00A72C28" w:rsidRPr="00A72C28" w:rsidRDefault="00A72C28" w:rsidP="00A72C28">
      <w:pPr>
        <w:pStyle w:val="af3"/>
        <w:numPr>
          <w:ilvl w:val="0"/>
          <w:numId w:val="42"/>
        </w:numPr>
        <w:ind w:firstLineChars="0"/>
        <w:rPr>
          <w:b/>
          <w:bCs/>
          <w:i/>
          <w:iCs/>
          <w:lang w:eastAsia="zh-CN"/>
        </w:rPr>
      </w:pPr>
      <w:r w:rsidRPr="00A72C28">
        <w:rPr>
          <w:b/>
          <w:bCs/>
          <w:i/>
          <w:iCs/>
          <w:lang w:eastAsia="zh-CN"/>
        </w:rPr>
        <w:t xml:space="preserve">Both Alt.2 </w:t>
      </w:r>
      <w:r w:rsidR="00016447">
        <w:rPr>
          <w:b/>
          <w:bCs/>
          <w:i/>
          <w:iCs/>
          <w:lang w:eastAsia="zh-CN"/>
        </w:rPr>
        <w:t>and</w:t>
      </w:r>
      <w:r w:rsidRPr="00A72C28">
        <w:rPr>
          <w:b/>
          <w:bCs/>
          <w:i/>
          <w:iCs/>
          <w:lang w:eastAsia="zh-CN"/>
        </w:rPr>
        <w:t xml:space="preserve"> Alt.3 are acceptable to us</w:t>
      </w:r>
    </w:p>
    <w:p w14:paraId="191B967B" w14:textId="77777777" w:rsidR="00C570AD" w:rsidRDefault="00C570AD" w:rsidP="00512FC4">
      <w:pPr>
        <w:rPr>
          <w:lang w:eastAsia="zh-CN"/>
        </w:rPr>
      </w:pPr>
    </w:p>
    <w:p w14:paraId="47A55A6E" w14:textId="7A006C15" w:rsidR="008F7E41" w:rsidRPr="008F7E41" w:rsidRDefault="008F7E41" w:rsidP="009F22FC">
      <w:pPr>
        <w:pStyle w:val="3"/>
        <w:rPr>
          <w:lang w:eastAsia="zh-CN"/>
        </w:rPr>
      </w:pPr>
      <w:r w:rsidRPr="008F7E41">
        <w:rPr>
          <w:lang w:eastAsia="zh-CN"/>
        </w:rPr>
        <w:t>RACH-less solutions</w:t>
      </w:r>
    </w:p>
    <w:p w14:paraId="756063A9" w14:textId="77777777" w:rsidR="00B66C0A" w:rsidRPr="00F127DE" w:rsidRDefault="00B66C0A" w:rsidP="00B66C0A">
      <w:pPr>
        <w:overflowPunct w:val="0"/>
        <w:spacing w:beforeLines="50" w:before="120" w:afterLines="50"/>
        <w:textAlignment w:val="baseline"/>
        <w:rPr>
          <w:rFonts w:eastAsia="等线"/>
          <w:lang w:eastAsia="zh-CN"/>
        </w:rPr>
      </w:pPr>
      <w:r>
        <w:rPr>
          <w:lang w:eastAsia="zh-CN"/>
        </w:rPr>
        <w:t>I</w:t>
      </w:r>
      <w:r w:rsidRPr="00AC3A19">
        <w:rPr>
          <w:lang w:eastAsia="zh-CN"/>
        </w:rPr>
        <w:t xml:space="preserve">n conventional handover procedure, the </w:t>
      </w:r>
      <w:r>
        <w:rPr>
          <w:lang w:eastAsia="zh-CN"/>
        </w:rPr>
        <w:t xml:space="preserve">initial </w:t>
      </w:r>
      <w:r w:rsidRPr="00AC3A19">
        <w:rPr>
          <w:lang w:eastAsia="zh-CN"/>
        </w:rPr>
        <w:t xml:space="preserve">TA used to UL transmission between UE and </w:t>
      </w:r>
      <w:r>
        <w:rPr>
          <w:lang w:eastAsia="zh-CN"/>
        </w:rPr>
        <w:t>target</w:t>
      </w:r>
      <w:r w:rsidRPr="00AC3A19">
        <w:rPr>
          <w:lang w:eastAsia="zh-CN"/>
        </w:rPr>
        <w:t xml:space="preserve"> cell is measured based on RACH. Similarly,</w:t>
      </w:r>
      <w:r>
        <w:rPr>
          <w:lang w:eastAsia="zh-CN"/>
        </w:rPr>
        <w:t xml:space="preserve"> a</w:t>
      </w:r>
      <w:r w:rsidRPr="00AC3A19">
        <w:rPr>
          <w:lang w:eastAsia="zh-CN"/>
        </w:rPr>
        <w:t xml:space="preserve"> straightforward approach to measure the TA</w:t>
      </w:r>
      <w:r>
        <w:rPr>
          <w:lang w:eastAsia="zh-CN"/>
        </w:rPr>
        <w:t xml:space="preserve"> of candidate cell</w:t>
      </w:r>
      <w:r w:rsidRPr="00AC3A19">
        <w:rPr>
          <w:lang w:eastAsia="zh-CN"/>
        </w:rPr>
        <w:t xml:space="preserve"> is to initiate a RACH to candidate cell</w:t>
      </w:r>
      <w:r>
        <w:rPr>
          <w:lang w:eastAsia="zh-CN"/>
        </w:rPr>
        <w:t xml:space="preserve">. </w:t>
      </w:r>
      <w:r>
        <w:rPr>
          <w:rFonts w:eastAsia="等线"/>
          <w:lang w:eastAsia="zh-CN"/>
        </w:rPr>
        <w:t xml:space="preserve">However, because RACH usually takes a little too much time, </w:t>
      </w:r>
      <w:r w:rsidRPr="000F237E">
        <w:rPr>
          <w:rFonts w:eastAsia="等线"/>
          <w:lang w:eastAsia="zh-CN"/>
        </w:rPr>
        <w:t>the time overhead to obtain the TAs of candidate cells is so huge especially when there are many candidate cells</w:t>
      </w:r>
      <w:r>
        <w:rPr>
          <w:rFonts w:eastAsia="等线"/>
          <w:lang w:eastAsia="zh-CN"/>
        </w:rPr>
        <w:t xml:space="preserve">. </w:t>
      </w:r>
      <w:r>
        <w:rPr>
          <w:lang w:eastAsia="zh-CN"/>
        </w:rPr>
        <w:t xml:space="preserve">In addition, after the TA of candidate cell is measured by network based on RACH, because of the mobility, it cannot be considered to be </w:t>
      </w:r>
      <w:r w:rsidRPr="00EE4380">
        <w:rPr>
          <w:lang w:eastAsia="zh-CN"/>
        </w:rPr>
        <w:t>effective</w:t>
      </w:r>
      <w:r>
        <w:rPr>
          <w:lang w:eastAsia="zh-CN"/>
        </w:rPr>
        <w:t xml:space="preserve"> all the time. Therefore, the TA should be measured every once in a while. In short, </w:t>
      </w:r>
      <w:bookmarkStart w:id="5" w:name="_Hlk118451253"/>
      <w:r>
        <w:rPr>
          <w:lang w:eastAsia="zh-CN"/>
        </w:rPr>
        <w:t>RACH-based solutions take too much time to measure the TA of candidate cells</w:t>
      </w:r>
      <w:bookmarkEnd w:id="5"/>
      <w:r>
        <w:rPr>
          <w:lang w:eastAsia="zh-CN"/>
        </w:rPr>
        <w:t>. We believe the RACH-less solutions have a higher priority.</w:t>
      </w:r>
    </w:p>
    <w:p w14:paraId="0DDC4E0C" w14:textId="17D70351" w:rsidR="00B66C0A" w:rsidRPr="00F127DE" w:rsidRDefault="00B66C0A" w:rsidP="00B66C0A">
      <w:pPr>
        <w:rPr>
          <w:b/>
          <w:bCs/>
          <w:i/>
          <w:iCs/>
          <w:lang w:eastAsia="zh-CN"/>
        </w:rPr>
      </w:pPr>
      <w:r w:rsidRPr="00844D68">
        <w:rPr>
          <w:rFonts w:hint="eastAsia"/>
          <w:b/>
          <w:bCs/>
          <w:i/>
          <w:iCs/>
          <w:lang w:eastAsia="zh-CN"/>
        </w:rPr>
        <w:t>Proposal</w:t>
      </w:r>
      <w:r>
        <w:rPr>
          <w:b/>
          <w:bCs/>
          <w:i/>
          <w:iCs/>
          <w:lang w:eastAsia="zh-CN"/>
        </w:rPr>
        <w:t xml:space="preserve"> </w:t>
      </w:r>
      <w:r w:rsidR="00A57276">
        <w:rPr>
          <w:b/>
          <w:bCs/>
          <w:i/>
          <w:iCs/>
          <w:lang w:eastAsia="zh-CN"/>
        </w:rPr>
        <w:t>2</w:t>
      </w:r>
      <w:r w:rsidRPr="00844D68">
        <w:rPr>
          <w:b/>
          <w:bCs/>
          <w:i/>
          <w:iCs/>
          <w:lang w:eastAsia="zh-CN"/>
        </w:rPr>
        <w:t xml:space="preserve">: RACH-less solutions </w:t>
      </w:r>
      <w:r>
        <w:rPr>
          <w:b/>
          <w:bCs/>
          <w:i/>
          <w:iCs/>
          <w:lang w:eastAsia="zh-CN"/>
        </w:rPr>
        <w:t xml:space="preserve">should have a higher priority because </w:t>
      </w:r>
      <w:r w:rsidRPr="002215E8">
        <w:rPr>
          <w:b/>
          <w:bCs/>
          <w:i/>
          <w:iCs/>
          <w:lang w:eastAsia="zh-CN"/>
        </w:rPr>
        <w:t>RACH-based solutions take too much time to measure the T</w:t>
      </w:r>
      <w:r w:rsidR="00B81709">
        <w:rPr>
          <w:b/>
          <w:bCs/>
          <w:i/>
          <w:iCs/>
          <w:lang w:eastAsia="zh-CN"/>
        </w:rPr>
        <w:t>As of</w:t>
      </w:r>
      <w:r w:rsidRPr="002215E8">
        <w:rPr>
          <w:b/>
          <w:bCs/>
          <w:i/>
          <w:iCs/>
          <w:lang w:eastAsia="zh-CN"/>
        </w:rPr>
        <w:t xml:space="preserve"> candidate cells</w:t>
      </w:r>
      <w:r>
        <w:rPr>
          <w:b/>
          <w:bCs/>
          <w:i/>
          <w:iCs/>
          <w:lang w:eastAsia="zh-CN"/>
        </w:rPr>
        <w:t>.</w:t>
      </w:r>
    </w:p>
    <w:p w14:paraId="6FCBB80B" w14:textId="77777777" w:rsidR="00B66C0A" w:rsidRPr="00B66C0A" w:rsidRDefault="00B66C0A" w:rsidP="00512FC4">
      <w:pPr>
        <w:rPr>
          <w:lang w:eastAsia="zh-CN"/>
        </w:rPr>
      </w:pPr>
    </w:p>
    <w:p w14:paraId="24BA473C" w14:textId="7BB708A6" w:rsidR="000D12C0" w:rsidRDefault="006D5A37" w:rsidP="00512FC4">
      <w:pPr>
        <w:rPr>
          <w:lang w:eastAsia="zh-CN"/>
        </w:rPr>
      </w:pPr>
      <w:r>
        <w:rPr>
          <w:lang w:eastAsia="zh-CN"/>
        </w:rPr>
        <w:t>Usually, the TA of UL transmission is measured by network and then indicated to UE</w:t>
      </w:r>
      <w:r>
        <w:rPr>
          <w:rFonts w:hint="eastAsia"/>
          <w:lang w:eastAsia="zh-CN"/>
        </w:rPr>
        <w:t>.</w:t>
      </w:r>
      <w:r>
        <w:rPr>
          <w:lang w:eastAsia="zh-CN"/>
        </w:rPr>
        <w:t xml:space="preserve"> Actually, from our understanding, there is another way, we can call it UE based TA measurement, to get the TA of candidate </w:t>
      </w:r>
      <w:r>
        <w:rPr>
          <w:lang w:eastAsia="zh-CN"/>
        </w:rPr>
        <w:lastRenderedPageBreak/>
        <w:t xml:space="preserve">cell. As shown in figure 1, the TA can be calculated by UE itself if the </w:t>
      </w:r>
      <m:oMath>
        <m:r>
          <m:rPr>
            <m:sty m:val="p"/>
          </m:rPr>
          <w:rPr>
            <w:rFonts w:ascii="Cambria Math" w:hAnsi="Cambria Math"/>
            <w:lang w:eastAsia="zh-CN"/>
          </w:rPr>
          <m:t>∆T</m:t>
        </m:r>
      </m:oMath>
      <w:r>
        <w:rPr>
          <w:rFonts w:hint="eastAsia"/>
          <w:lang w:eastAsia="zh-CN"/>
        </w:rPr>
        <w:t xml:space="preserve"> </w:t>
      </w:r>
      <w:r>
        <w:rPr>
          <w:lang w:eastAsia="zh-CN"/>
        </w:rPr>
        <w:t>can be measured by UE</w:t>
      </w:r>
      <w:r w:rsidR="008C5C71">
        <w:rPr>
          <w:lang w:eastAsia="zh-CN"/>
        </w:rPr>
        <w:t xml:space="preserve"> and the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sidR="008C5C71">
        <w:rPr>
          <w:rFonts w:hint="eastAsia"/>
          <w:lang w:eastAsia="zh-CN"/>
        </w:rPr>
        <w:t xml:space="preserve"> </w:t>
      </w:r>
      <w:r w:rsidR="008C5C71">
        <w:rPr>
          <w:lang w:eastAsia="zh-CN"/>
        </w:rPr>
        <w:t>can be indicated in advance</w:t>
      </w:r>
      <w:r>
        <w:rPr>
          <w:lang w:eastAsia="zh-CN"/>
        </w:rPr>
        <w:t>.</w:t>
      </w:r>
      <w:r w:rsidR="007B1270">
        <w:rPr>
          <w:lang w:eastAsia="zh-CN"/>
        </w:rPr>
        <w:t xml:space="preserve"> </w:t>
      </w:r>
      <w:r w:rsidR="007B1270">
        <w:rPr>
          <w:rFonts w:hint="eastAsia"/>
          <w:lang w:eastAsia="zh-CN"/>
        </w:rPr>
        <w:t>More</w:t>
      </w:r>
      <w:r w:rsidR="007B1270">
        <w:rPr>
          <w:lang w:eastAsia="zh-CN"/>
        </w:rPr>
        <w:t xml:space="preserve"> specifically, </w:t>
      </w:r>
      <m:oMath>
        <m:sSub>
          <m:sSubPr>
            <m:ctrlPr>
              <w:rPr>
                <w:rFonts w:ascii="Cambria Math" w:hAnsi="Cambria Math"/>
                <w:lang w:eastAsia="zh-CN"/>
              </w:rPr>
            </m:ctrlPr>
          </m:sSubPr>
          <m:e>
            <m:r>
              <w:rPr>
                <w:rFonts w:ascii="Cambria Math" w:hAnsi="Cambria Math"/>
                <w:lang w:eastAsia="zh-CN"/>
              </w:rPr>
              <m:t>2T</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+2∆T-2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sidR="0023426F">
        <w:rPr>
          <w:rFonts w:hint="eastAsia"/>
          <w:lang w:eastAsia="zh-CN"/>
        </w:rPr>
        <w:t>,</w:t>
      </w:r>
      <w:r w:rsidR="0023426F">
        <w:rPr>
          <w:lang w:eastAsia="zh-CN"/>
        </w:rPr>
        <w:t xml:space="preserve"> </w:t>
      </w:r>
      <w:r w:rsidR="00512FC4">
        <w:rPr>
          <w:lang w:eastAsia="zh-CN"/>
        </w:rPr>
        <w:t>or</w:t>
      </w:r>
      <w:r w:rsidR="0023426F">
        <w:rPr>
          <w:lang w:eastAsia="zh-CN"/>
        </w:rPr>
        <w:t xml:space="preserve"> </w:t>
      </w:r>
      <m:oMath>
        <m:sSub>
          <m:sSubPr>
            <m:ctrlPr>
              <w:rPr>
                <w:rFonts w:ascii="Cambria Math" w:hAnsi="Cambria Math"/>
                <w:lang w:eastAsia="zh-CN"/>
              </w:rPr>
            </m:ctrlPr>
          </m:sSubPr>
          <m:e>
            <m:r>
              <w:rPr>
                <w:rFonts w:ascii="Cambria Math" w:hAnsi="Cambria Math"/>
                <w:lang w:eastAsia="zh-CN"/>
              </w:rPr>
              <m:t>TA</m:t>
            </m:r>
          </m:e>
          <m:sub>
            <m:r>
              <w:rPr>
                <w:rFonts w:ascii="Cambria Math" w:hAnsi="Cambria Math"/>
                <w:lang w:eastAsia="zh-CN"/>
              </w:rPr>
              <m:t>candidate cell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serving cell</m:t>
            </m:r>
          </m:sub>
        </m:sSub>
        <m:r>
          <w:rPr>
            <w:rFonts w:ascii="Cambria Math" w:hAnsi="Cambria Math"/>
            <w:lang w:eastAsia="zh-CN"/>
          </w:rPr>
          <m:t>+2∆T-2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sidR="00512FC4">
        <w:rPr>
          <w:rFonts w:hint="eastAsia"/>
          <w:lang w:eastAsia="zh-CN"/>
        </w:rPr>
        <w:t>.</w:t>
      </w:r>
      <w:r w:rsidR="00512FC4">
        <w:rPr>
          <w:lang w:eastAsia="zh-CN"/>
        </w:rPr>
        <w:t xml:space="preserve"> When serving cell and candidate cell is synchronous, the </w:t>
      </w:r>
      <m:oMath>
        <m:r>
          <m:rPr>
            <m:sty m:val="p"/>
          </m:rPr>
          <w:rPr>
            <w:rFonts w:ascii="Cambria Math" w:hAnsi="Cambria Math"/>
            <w:lang w:eastAsia="zh-CN"/>
          </w:rPr>
          <m:t>∆T</m:t>
        </m:r>
      </m:oMath>
      <w:r w:rsidR="00512FC4">
        <w:rPr>
          <w:lang w:eastAsia="zh-CN"/>
        </w:rPr>
        <w:t xml:space="preserve"> is equal to 0, otherwise </w:t>
      </w:r>
      <m:oMath>
        <m:r>
          <m:rPr>
            <m:sty m:val="p"/>
          </m:rPr>
          <w:rPr>
            <w:rFonts w:ascii="Cambria Math" w:hAnsi="Cambria Math"/>
            <w:lang w:eastAsia="zh-CN"/>
          </w:rPr>
          <m:t>∆T</m:t>
        </m:r>
      </m:oMath>
      <w:r w:rsidR="00512FC4">
        <w:rPr>
          <w:rFonts w:hint="eastAsia"/>
          <w:lang w:eastAsia="zh-CN"/>
        </w:rPr>
        <w:t xml:space="preserve"> </w:t>
      </w:r>
      <w:r w:rsidR="00C613B9">
        <w:rPr>
          <w:lang w:eastAsia="zh-CN"/>
        </w:rPr>
        <w:t>is needed</w:t>
      </w:r>
      <w:r w:rsidR="00512FC4">
        <w:rPr>
          <w:lang w:eastAsia="zh-CN"/>
        </w:rPr>
        <w:t xml:space="preserve"> </w:t>
      </w:r>
      <w:r w:rsidR="00C613B9">
        <w:rPr>
          <w:lang w:eastAsia="zh-CN"/>
        </w:rPr>
        <w:t>for</w:t>
      </w:r>
      <w:r w:rsidR="00512FC4">
        <w:rPr>
          <w:lang w:eastAsia="zh-CN"/>
        </w:rPr>
        <w:t xml:space="preserve"> UE to calculate the TA of candidate ce</w:t>
      </w:r>
      <w:r w:rsidR="00044725">
        <w:rPr>
          <w:lang w:eastAsia="zh-CN"/>
        </w:rPr>
        <w:t>ll based the TA of serving cell.</w:t>
      </w:r>
    </w:p>
    <w:p w14:paraId="6F667B33" w14:textId="4ED51C81" w:rsidR="006D5A37" w:rsidRPr="00512FC4" w:rsidRDefault="006D5A37" w:rsidP="006D5A37">
      <w:pPr>
        <w:rPr>
          <w:lang w:eastAsia="zh-CN"/>
        </w:rPr>
      </w:pPr>
    </w:p>
    <w:p w14:paraId="4D9E40E9" w14:textId="617C2912" w:rsidR="00F81C54" w:rsidRDefault="007B1270" w:rsidP="00044725">
      <w:pPr>
        <w:jc w:val="center"/>
        <w:rPr>
          <w:lang w:eastAsia="zh-CN"/>
        </w:rPr>
      </w:pPr>
      <w:r w:rsidRPr="006D5A37">
        <w:rPr>
          <w:lang w:eastAsia="zh-CN"/>
        </w:rPr>
        <w:object w:dxaOrig="4846" w:dyaOrig="2806" w14:anchorId="477BB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65pt;height:140.25pt" o:ole="">
            <v:imagedata r:id="rId8" o:title=""/>
          </v:shape>
          <o:OLEObject Type="Embed" ProgID="Visio.Drawing.11" ShapeID="_x0000_i1025" DrawAspect="Content" ObjectID="_1738162252" r:id="rId9"/>
        </w:object>
      </w:r>
    </w:p>
    <w:p w14:paraId="73408229" w14:textId="04819647" w:rsidR="00AC0156" w:rsidRDefault="00AC0156" w:rsidP="00044725">
      <w:pPr>
        <w:jc w:val="center"/>
        <w:rPr>
          <w:lang w:eastAsia="zh-CN"/>
        </w:rPr>
      </w:pPr>
      <w:r>
        <w:rPr>
          <w:lang w:eastAsia="zh-CN"/>
        </w:rPr>
        <w:t>Fig.4 UE based TA measurement</w:t>
      </w:r>
    </w:p>
    <w:p w14:paraId="3FF1299D" w14:textId="1E5E05EC" w:rsidR="00AD21C9" w:rsidRPr="00CD0BF4" w:rsidRDefault="00F81C54" w:rsidP="00372FAF">
      <w:pPr>
        <w:rPr>
          <w:b/>
          <w:i/>
          <w:lang w:eastAsia="zh-CN"/>
        </w:rPr>
      </w:pPr>
      <w:r w:rsidRPr="001326C4">
        <w:rPr>
          <w:b/>
          <w:i/>
          <w:lang w:eastAsia="zh-CN"/>
        </w:rPr>
        <w:t>Observation</w:t>
      </w:r>
      <w:r w:rsidR="00832911">
        <w:rPr>
          <w:b/>
          <w:i/>
          <w:lang w:eastAsia="zh-CN"/>
        </w:rPr>
        <w:t xml:space="preserve"> </w:t>
      </w:r>
      <w:r w:rsidR="00FF1653">
        <w:rPr>
          <w:b/>
          <w:i/>
          <w:lang w:eastAsia="zh-CN"/>
        </w:rPr>
        <w:t>1</w:t>
      </w:r>
      <w:r w:rsidRPr="001326C4">
        <w:rPr>
          <w:b/>
          <w:i/>
          <w:lang w:eastAsia="zh-CN"/>
        </w:rPr>
        <w:t>:</w:t>
      </w:r>
      <w:r w:rsidR="004412B3" w:rsidRPr="001326C4">
        <w:rPr>
          <w:b/>
          <w:i/>
          <w:lang w:eastAsia="zh-CN"/>
        </w:rPr>
        <w:t xml:space="preserve"> The TAs of candidate cells </w:t>
      </w:r>
      <w:r w:rsidR="000D12C0">
        <w:rPr>
          <w:b/>
          <w:i/>
          <w:lang w:eastAsia="zh-CN"/>
        </w:rPr>
        <w:t>can</w:t>
      </w:r>
      <w:r w:rsidR="004412B3" w:rsidRPr="001326C4">
        <w:rPr>
          <w:b/>
          <w:i/>
          <w:lang w:eastAsia="zh-CN"/>
        </w:rPr>
        <w:t xml:space="preserve"> be measured by UE itself</w:t>
      </w:r>
      <w:r w:rsidR="00AD21C9">
        <w:rPr>
          <w:b/>
          <w:i/>
          <w:lang w:eastAsia="zh-CN"/>
        </w:rPr>
        <w:t>.</w:t>
      </w:r>
    </w:p>
    <w:p w14:paraId="09EE8048" w14:textId="22A2DF90" w:rsidR="000D12C0" w:rsidRPr="00D26DD4" w:rsidRDefault="000D12C0" w:rsidP="000D12C0">
      <w:pPr>
        <w:rPr>
          <w:color w:val="FF0000"/>
          <w:lang w:eastAsia="zh-CN"/>
        </w:rPr>
      </w:pPr>
      <w:r w:rsidRPr="00D15ABC">
        <w:rPr>
          <w:color w:val="000000" w:themeColor="text1"/>
          <w:lang w:eastAsia="zh-CN"/>
        </w:rPr>
        <w:t xml:space="preserve">For UE based TA measurement, TA indication is not needed </w:t>
      </w:r>
      <w:r w:rsidR="00B84CAF" w:rsidRPr="00D15ABC">
        <w:rPr>
          <w:color w:val="000000" w:themeColor="text1"/>
          <w:lang w:eastAsia="zh-CN"/>
        </w:rPr>
        <w:t>because the TAs of the candidate cells are measured by UE itself.</w:t>
      </w:r>
      <w:r w:rsidR="00333E8C" w:rsidRPr="00D15ABC">
        <w:rPr>
          <w:color w:val="000000" w:themeColor="text1"/>
          <w:lang w:eastAsia="zh-CN"/>
        </w:rPr>
        <w:t xml:space="preserve"> </w:t>
      </w:r>
      <w:r w:rsidR="00D15ABC" w:rsidRPr="00D15ABC">
        <w:rPr>
          <w:color w:val="000000" w:themeColor="text1"/>
          <w:lang w:eastAsia="zh-CN"/>
        </w:rPr>
        <w:t xml:space="preserve">In addition, DL synchronization for candidate cells might be supported in L1/L2 mobility, then the </w:t>
      </w:r>
      <m:oMath>
        <m:r>
          <m:rPr>
            <m:sty m:val="p"/>
          </m:rPr>
          <w:rPr>
            <w:rFonts w:ascii="Cambria Math" w:hAnsi="Cambria Math"/>
            <w:lang w:eastAsia="zh-CN"/>
          </w:rPr>
          <m:t>∆T</m:t>
        </m:r>
      </m:oMath>
      <w:r w:rsidR="00D15ABC">
        <w:rPr>
          <w:rFonts w:hint="eastAsia"/>
          <w:lang w:eastAsia="zh-CN"/>
        </w:rPr>
        <w:t xml:space="preserve"> </w:t>
      </w:r>
      <w:r w:rsidR="00D15ABC">
        <w:rPr>
          <w:lang w:eastAsia="zh-CN"/>
        </w:rPr>
        <w:t xml:space="preserve">in Figure 4 can be obtained when perform </w:t>
      </w:r>
      <w:r w:rsidR="00D15ABC" w:rsidRPr="00D15ABC">
        <w:rPr>
          <w:lang w:eastAsia="zh-CN"/>
        </w:rPr>
        <w:t>DL synchronization for candidate cells</w:t>
      </w:r>
      <w:r w:rsidR="00D15ABC">
        <w:rPr>
          <w:lang w:eastAsia="zh-CN"/>
        </w:rPr>
        <w:t xml:space="preserve">. Therefore, there will be less signaling overhead and time overhead for UE based TA measurement compared with </w:t>
      </w:r>
      <w:r w:rsidR="00D15ABC" w:rsidRPr="00D15ABC">
        <w:rPr>
          <w:lang w:eastAsia="zh-CN"/>
        </w:rPr>
        <w:t>SRS based TA acquisition</w:t>
      </w:r>
      <w:r w:rsidR="00D15ABC">
        <w:rPr>
          <w:lang w:eastAsia="zh-CN"/>
        </w:rPr>
        <w:t>. Thus, w</w:t>
      </w:r>
      <w:r w:rsidR="00D15ABC" w:rsidRPr="00D15ABC">
        <w:rPr>
          <w:lang w:eastAsia="zh-CN"/>
        </w:rPr>
        <w:t xml:space="preserve">e </w:t>
      </w:r>
      <w:r w:rsidR="00D15ABC">
        <w:rPr>
          <w:lang w:eastAsia="zh-CN"/>
        </w:rPr>
        <w:t>support</w:t>
      </w:r>
      <w:r w:rsidR="00D15ABC" w:rsidRPr="00D15ABC">
        <w:rPr>
          <w:lang w:eastAsia="zh-CN"/>
        </w:rPr>
        <w:t xml:space="preserve"> UE based TA measurement.</w:t>
      </w:r>
    </w:p>
    <w:p w14:paraId="1C7E797B" w14:textId="45ED6CB0" w:rsidR="00BA472D" w:rsidRPr="00024E21" w:rsidRDefault="000D12C0" w:rsidP="00372FAF">
      <w:pPr>
        <w:rPr>
          <w:b/>
          <w:bCs/>
          <w:i/>
          <w:iCs/>
          <w:color w:val="000000" w:themeColor="text1"/>
          <w:lang w:eastAsia="zh-CN"/>
        </w:rPr>
      </w:pPr>
      <w:r w:rsidRPr="00D15ABC">
        <w:rPr>
          <w:rFonts w:hint="eastAsia"/>
          <w:b/>
          <w:bCs/>
          <w:i/>
          <w:iCs/>
          <w:color w:val="000000" w:themeColor="text1"/>
          <w:lang w:eastAsia="zh-CN"/>
        </w:rPr>
        <w:t>P</w:t>
      </w:r>
      <w:r w:rsidRPr="00D15ABC">
        <w:rPr>
          <w:b/>
          <w:bCs/>
          <w:i/>
          <w:iCs/>
          <w:color w:val="000000" w:themeColor="text1"/>
          <w:lang w:eastAsia="zh-CN"/>
        </w:rPr>
        <w:t>roposal</w:t>
      </w:r>
      <w:r w:rsidR="00FF1653">
        <w:rPr>
          <w:b/>
          <w:bCs/>
          <w:i/>
          <w:iCs/>
          <w:color w:val="000000" w:themeColor="text1"/>
          <w:lang w:eastAsia="zh-CN"/>
        </w:rPr>
        <w:t xml:space="preserve"> 3</w:t>
      </w:r>
      <w:r w:rsidRPr="00D15ABC">
        <w:rPr>
          <w:b/>
          <w:bCs/>
          <w:i/>
          <w:iCs/>
          <w:color w:val="000000" w:themeColor="text1"/>
          <w:lang w:eastAsia="zh-CN"/>
        </w:rPr>
        <w:t xml:space="preserve">: </w:t>
      </w:r>
      <w:r w:rsidR="008366A9">
        <w:rPr>
          <w:b/>
          <w:bCs/>
          <w:i/>
          <w:iCs/>
          <w:color w:val="000000" w:themeColor="text1"/>
          <w:lang w:eastAsia="zh-CN"/>
        </w:rPr>
        <w:t xml:space="preserve">Support </w:t>
      </w:r>
      <w:r w:rsidRPr="00D15ABC">
        <w:rPr>
          <w:b/>
          <w:bCs/>
          <w:i/>
          <w:iCs/>
          <w:color w:val="000000" w:themeColor="text1"/>
          <w:lang w:eastAsia="zh-CN"/>
        </w:rPr>
        <w:t>UE based TA measurement.</w:t>
      </w:r>
    </w:p>
    <w:p w14:paraId="1A82F661" w14:textId="77777777" w:rsidR="00B81709" w:rsidRPr="00D15ABC" w:rsidRDefault="00B81709" w:rsidP="00372FAF">
      <w:pPr>
        <w:rPr>
          <w:color w:val="000000" w:themeColor="text1"/>
          <w:lang w:eastAsia="zh-CN"/>
        </w:rPr>
      </w:pPr>
    </w:p>
    <w:p w14:paraId="01816138" w14:textId="3973877B" w:rsidR="0077203A" w:rsidRDefault="0077203A" w:rsidP="0077203A">
      <w:pPr>
        <w:pStyle w:val="2"/>
        <w:ind w:left="576"/>
        <w:rPr>
          <w:lang w:eastAsia="zh-CN"/>
        </w:rPr>
      </w:pPr>
      <w:r>
        <w:rPr>
          <w:rFonts w:hint="eastAsia"/>
          <w:lang w:eastAsia="zh-CN"/>
        </w:rPr>
        <w:t>T</w:t>
      </w:r>
      <w:r>
        <w:rPr>
          <w:lang w:eastAsia="zh-CN"/>
        </w:rPr>
        <w:t>A indication</w:t>
      </w:r>
    </w:p>
    <w:p w14:paraId="57639E7A" w14:textId="6E945B9B" w:rsidR="00D26DD4" w:rsidRPr="00D26DD4" w:rsidRDefault="0012451B" w:rsidP="002636BF">
      <w:pPr>
        <w:overflowPunct w:val="0"/>
        <w:spacing w:beforeLines="50" w:before="120" w:afterLines="50"/>
        <w:textAlignment w:val="baseline"/>
        <w:rPr>
          <w:rFonts w:eastAsia="等线"/>
          <w:lang w:eastAsia="zh-CN"/>
        </w:rPr>
      </w:pPr>
      <w:r>
        <w:rPr>
          <w:rFonts w:eastAsia="等线"/>
          <w:lang w:eastAsia="zh-CN"/>
        </w:rPr>
        <w:t>As we mentioned in section 2.2, for UE based TA measurement,</w:t>
      </w:r>
      <w:r w:rsidRPr="0012451B">
        <w:t xml:space="preserve"> </w:t>
      </w:r>
      <w:r w:rsidRPr="0012451B">
        <w:rPr>
          <w:rFonts w:eastAsia="等线"/>
          <w:lang w:eastAsia="zh-CN"/>
        </w:rPr>
        <w:t>TA indication is not needed because the TAs of the candidate cells are measured by UE itself.</w:t>
      </w:r>
      <w:r w:rsidR="00737F95">
        <w:rPr>
          <w:rFonts w:eastAsia="等线"/>
          <w:lang w:eastAsia="zh-CN"/>
        </w:rPr>
        <w:t xml:space="preserve"> It is necessary for Network based TA measurement.</w:t>
      </w:r>
    </w:p>
    <w:p w14:paraId="0F3D9687" w14:textId="7CAE5785" w:rsidR="00844D68" w:rsidRPr="00101593" w:rsidRDefault="00B84CAF" w:rsidP="002636BF">
      <w:pPr>
        <w:overflowPunct w:val="0"/>
        <w:spacing w:beforeLines="50" w:before="120" w:afterLines="50"/>
        <w:textAlignment w:val="baseline"/>
        <w:rPr>
          <w:rFonts w:eastAsia="等线"/>
          <w:b/>
          <w:bCs/>
          <w:i/>
          <w:iCs/>
          <w:lang w:eastAsia="zh-CN"/>
        </w:rPr>
      </w:pPr>
      <w:r w:rsidRPr="00101593">
        <w:rPr>
          <w:rFonts w:eastAsia="等线" w:hint="eastAsia"/>
          <w:b/>
          <w:bCs/>
          <w:i/>
          <w:iCs/>
          <w:lang w:eastAsia="zh-CN"/>
        </w:rPr>
        <w:t>O</w:t>
      </w:r>
      <w:r w:rsidRPr="00101593">
        <w:rPr>
          <w:rFonts w:eastAsia="等线"/>
          <w:b/>
          <w:bCs/>
          <w:i/>
          <w:iCs/>
          <w:lang w:eastAsia="zh-CN"/>
        </w:rPr>
        <w:t>bservation</w:t>
      </w:r>
      <w:r w:rsidR="00FF1653">
        <w:rPr>
          <w:rFonts w:eastAsia="等线"/>
          <w:b/>
          <w:bCs/>
          <w:i/>
          <w:iCs/>
          <w:lang w:eastAsia="zh-CN"/>
        </w:rPr>
        <w:t xml:space="preserve"> 2</w:t>
      </w:r>
      <w:r w:rsidRPr="00101593">
        <w:rPr>
          <w:rFonts w:eastAsia="等线"/>
          <w:b/>
          <w:bCs/>
          <w:i/>
          <w:iCs/>
          <w:lang w:eastAsia="zh-CN"/>
        </w:rPr>
        <w:t xml:space="preserve">: TA indication is </w:t>
      </w:r>
      <w:r w:rsidR="00101593">
        <w:rPr>
          <w:rFonts w:eastAsia="等线"/>
          <w:b/>
          <w:bCs/>
          <w:i/>
          <w:iCs/>
          <w:lang w:eastAsia="zh-CN"/>
        </w:rPr>
        <w:t>not</w:t>
      </w:r>
      <w:r w:rsidRPr="00101593">
        <w:rPr>
          <w:rFonts w:eastAsia="等线"/>
          <w:b/>
          <w:bCs/>
          <w:i/>
          <w:iCs/>
          <w:lang w:eastAsia="zh-CN"/>
        </w:rPr>
        <w:t xml:space="preserve"> needed for </w:t>
      </w:r>
      <w:r w:rsidR="00101593">
        <w:rPr>
          <w:rFonts w:eastAsia="等线"/>
          <w:b/>
          <w:bCs/>
          <w:i/>
          <w:iCs/>
          <w:lang w:eastAsia="zh-CN"/>
        </w:rPr>
        <w:t>UE</w:t>
      </w:r>
      <w:r w:rsidRPr="00101593">
        <w:rPr>
          <w:rFonts w:eastAsia="等线"/>
          <w:b/>
          <w:bCs/>
          <w:i/>
          <w:iCs/>
          <w:lang w:eastAsia="zh-CN"/>
        </w:rPr>
        <w:t xml:space="preserve"> based TA measurement.</w:t>
      </w:r>
    </w:p>
    <w:p w14:paraId="17864378" w14:textId="29FB03D5" w:rsidR="002636BF" w:rsidRDefault="002636BF" w:rsidP="002636BF">
      <w:pPr>
        <w:overflowPunct w:val="0"/>
        <w:spacing w:beforeLines="50" w:before="120" w:afterLines="50"/>
        <w:textAlignment w:val="baseline"/>
        <w:rPr>
          <w:rFonts w:eastAsia="等线"/>
          <w:lang w:eastAsia="zh-CN"/>
        </w:rPr>
      </w:pPr>
      <w:r>
        <w:rPr>
          <w:rFonts w:eastAsia="等线"/>
          <w:lang w:eastAsia="zh-CN"/>
        </w:rPr>
        <w:t xml:space="preserve">The </w:t>
      </w:r>
      <w:r w:rsidR="002676B6">
        <w:rPr>
          <w:rFonts w:eastAsia="等线"/>
          <w:lang w:eastAsia="zh-CN"/>
        </w:rPr>
        <w:t>cell switch</w:t>
      </w:r>
      <w:r w:rsidR="00237998">
        <w:rPr>
          <w:rFonts w:eastAsia="等线"/>
          <w:lang w:eastAsia="zh-CN"/>
        </w:rPr>
        <w:t xml:space="preserve"> delay</w:t>
      </w:r>
      <w:r>
        <w:rPr>
          <w:rFonts w:eastAsia="等线"/>
          <w:lang w:eastAsia="zh-CN"/>
        </w:rPr>
        <w:t xml:space="preserve"> can be further reduced if UE can get the TA of target cell in advance. </w:t>
      </w:r>
      <w:r w:rsidR="002676B6">
        <w:rPr>
          <w:rFonts w:eastAsia="等线"/>
          <w:lang w:eastAsia="zh-CN"/>
        </w:rPr>
        <w:t xml:space="preserve">However, whether the TA of candidate cells should be indicated before cell switch command needs more discussion. From our understanding, </w:t>
      </w:r>
      <w:r w:rsidR="00994336">
        <w:rPr>
          <w:rFonts w:eastAsia="等线"/>
          <w:lang w:eastAsia="zh-CN"/>
        </w:rPr>
        <w:t>before the cell switch command, which candidate cell should be selected as target cell has not been decided yet. Then, all these TA should be indicated to UE. What’s more, before cell switch, there is no transmission between UE and any candidate cell, which is totally different with MTRP UL transmission with two T</w:t>
      </w:r>
      <w:r w:rsidR="00CA4F00">
        <w:rPr>
          <w:rFonts w:eastAsia="等线"/>
          <w:lang w:eastAsia="zh-CN"/>
        </w:rPr>
        <w:t>A</w:t>
      </w:r>
      <w:r w:rsidR="00994336">
        <w:rPr>
          <w:rFonts w:eastAsia="等线"/>
          <w:lang w:eastAsia="zh-CN"/>
        </w:rPr>
        <w:t xml:space="preserve">s in MIMO agenda. No need to indicate TA to UE before cell switch. Therefore, to reduce the signaling, we believe is better to </w:t>
      </w:r>
      <w:r w:rsidR="00994336" w:rsidRPr="00994336">
        <w:rPr>
          <w:rFonts w:eastAsia="等线"/>
          <w:lang w:eastAsia="zh-CN"/>
        </w:rPr>
        <w:t xml:space="preserve">include the TA of target cell in </w:t>
      </w:r>
      <w:r w:rsidR="00994336">
        <w:rPr>
          <w:rFonts w:eastAsia="等线"/>
          <w:lang w:eastAsia="zh-CN"/>
        </w:rPr>
        <w:t xml:space="preserve">the </w:t>
      </w:r>
      <w:r w:rsidR="00994336" w:rsidRPr="00994336">
        <w:rPr>
          <w:rFonts w:eastAsia="等线"/>
          <w:lang w:eastAsia="zh-CN"/>
        </w:rPr>
        <w:t>cell switch command.</w:t>
      </w:r>
    </w:p>
    <w:p w14:paraId="5CD7C91C" w14:textId="20DB04F0" w:rsidR="00D26DD4" w:rsidRPr="0012451B" w:rsidRDefault="00D26DD4" w:rsidP="00844D68">
      <w:pPr>
        <w:rPr>
          <w:b/>
          <w:bCs/>
          <w:i/>
          <w:iCs/>
          <w:lang w:eastAsia="zh-CN"/>
        </w:rPr>
      </w:pPr>
      <w:r w:rsidRPr="0012451B">
        <w:rPr>
          <w:b/>
          <w:bCs/>
          <w:i/>
          <w:iCs/>
          <w:lang w:eastAsia="zh-CN"/>
        </w:rPr>
        <w:t>Proposal</w:t>
      </w:r>
      <w:r w:rsidR="00FF1653">
        <w:rPr>
          <w:b/>
          <w:bCs/>
          <w:i/>
          <w:iCs/>
          <w:lang w:eastAsia="zh-CN"/>
        </w:rPr>
        <w:t xml:space="preserve"> 4</w:t>
      </w:r>
      <w:r w:rsidRPr="0012451B">
        <w:rPr>
          <w:b/>
          <w:bCs/>
          <w:i/>
          <w:iCs/>
          <w:lang w:eastAsia="zh-CN"/>
        </w:rPr>
        <w:t xml:space="preserve">: </w:t>
      </w:r>
      <w:r w:rsidR="00024E21">
        <w:rPr>
          <w:b/>
          <w:bCs/>
          <w:i/>
          <w:iCs/>
          <w:lang w:eastAsia="zh-CN"/>
        </w:rPr>
        <w:t>I</w:t>
      </w:r>
      <w:r w:rsidR="0012451B">
        <w:rPr>
          <w:b/>
          <w:bCs/>
          <w:i/>
          <w:iCs/>
          <w:lang w:eastAsia="zh-CN"/>
        </w:rPr>
        <w:t xml:space="preserve">t is better to include the TA of target cell </w:t>
      </w:r>
      <w:r w:rsidRPr="0012451B">
        <w:rPr>
          <w:b/>
          <w:bCs/>
          <w:i/>
          <w:iCs/>
          <w:lang w:eastAsia="zh-CN"/>
        </w:rPr>
        <w:t>in cell switch command</w:t>
      </w:r>
      <w:r w:rsidR="00737F95">
        <w:rPr>
          <w:b/>
          <w:bCs/>
          <w:i/>
          <w:iCs/>
          <w:lang w:eastAsia="zh-CN"/>
        </w:rPr>
        <w:t xml:space="preserve"> for </w:t>
      </w:r>
      <w:r w:rsidR="00CA4F00">
        <w:rPr>
          <w:b/>
          <w:bCs/>
          <w:i/>
          <w:iCs/>
          <w:lang w:eastAsia="zh-CN"/>
        </w:rPr>
        <w:t>N</w:t>
      </w:r>
      <w:r w:rsidR="00737F95">
        <w:rPr>
          <w:b/>
          <w:bCs/>
          <w:i/>
          <w:iCs/>
          <w:lang w:eastAsia="zh-CN"/>
        </w:rPr>
        <w:t>etwork based TA measurement</w:t>
      </w:r>
      <w:r w:rsidR="0012451B">
        <w:rPr>
          <w:b/>
          <w:bCs/>
          <w:i/>
          <w:iCs/>
          <w:lang w:eastAsia="zh-CN"/>
        </w:rPr>
        <w:t>.</w:t>
      </w:r>
    </w:p>
    <w:p w14:paraId="3FC55C29" w14:textId="35EC62FC" w:rsidR="00844D68" w:rsidRDefault="00844D68" w:rsidP="00372FAF">
      <w:pPr>
        <w:rPr>
          <w:lang w:eastAsia="zh-CN"/>
        </w:rPr>
      </w:pPr>
    </w:p>
    <w:p w14:paraId="489E2FF8" w14:textId="467AD623" w:rsidR="00060EAB" w:rsidRDefault="00060EAB" w:rsidP="00060EAB">
      <w:pPr>
        <w:pStyle w:val="2"/>
        <w:ind w:left="576"/>
        <w:rPr>
          <w:lang w:eastAsia="zh-CN"/>
        </w:rPr>
      </w:pPr>
      <w:r>
        <w:rPr>
          <w:rFonts w:hint="eastAsia"/>
          <w:lang w:eastAsia="zh-CN"/>
        </w:rPr>
        <w:t>TA</w:t>
      </w:r>
      <w:r>
        <w:rPr>
          <w:lang w:eastAsia="zh-CN"/>
        </w:rPr>
        <w:t xml:space="preserve"> updating</w:t>
      </w:r>
    </w:p>
    <w:p w14:paraId="45942D6E" w14:textId="48938D4F" w:rsidR="00060EAB" w:rsidRDefault="00EB3B6F" w:rsidP="00372FAF">
      <w:pPr>
        <w:rPr>
          <w:lang w:eastAsia="zh-CN"/>
        </w:rPr>
      </w:pPr>
      <w:r>
        <w:rPr>
          <w:rFonts w:hint="eastAsia"/>
          <w:lang w:eastAsia="zh-CN"/>
        </w:rPr>
        <w:t>F</w:t>
      </w:r>
      <w:r>
        <w:rPr>
          <w:lang w:eastAsia="zh-CN"/>
        </w:rPr>
        <w:t xml:space="preserve">or the TA updating, we have reached an agreement in last RAN1 meeting as following </w:t>
      </w:r>
      <w:r>
        <w:rPr>
          <w:lang w:eastAsia="zh-CN"/>
        </w:rPr>
        <w:fldChar w:fldCharType="begin"/>
      </w:r>
      <w:r>
        <w:rPr>
          <w:lang w:eastAsia="zh-CN"/>
        </w:rPr>
        <w:instrText xml:space="preserve"> REF _Ref127265347 \r \h </w:instrText>
      </w:r>
      <w:r>
        <w:rPr>
          <w:lang w:eastAsia="zh-CN"/>
        </w:rPr>
      </w:r>
      <w:r>
        <w:rPr>
          <w:lang w:eastAsia="zh-CN"/>
        </w:rPr>
        <w:fldChar w:fldCharType="separate"/>
      </w:r>
      <w:r>
        <w:rPr>
          <w:lang w:eastAsia="zh-CN"/>
        </w:rPr>
        <w:t>[3]</w:t>
      </w:r>
      <w:r>
        <w:rPr>
          <w:lang w:eastAsia="zh-CN"/>
        </w:rPr>
        <w:fldChar w:fldCharType="end"/>
      </w:r>
      <w:r>
        <w:rPr>
          <w:lang w:eastAsia="zh-CN"/>
        </w:rPr>
        <w:t>:</w:t>
      </w:r>
    </w:p>
    <w:p w14:paraId="1D358229" w14:textId="77777777" w:rsidR="00BA472D" w:rsidRPr="00FD6427" w:rsidRDefault="00BA472D" w:rsidP="00BA472D">
      <w:pPr>
        <w:autoSpaceDE/>
        <w:autoSpaceDN/>
        <w:adjustRightInd/>
        <w:snapToGrid/>
        <w:spacing w:after="0"/>
        <w:jc w:val="left"/>
        <w:rPr>
          <w:rFonts w:eastAsia="Batang"/>
          <w:bCs/>
          <w:sz w:val="20"/>
          <w:szCs w:val="20"/>
          <w:highlight w:val="green"/>
          <w:lang w:val="en-GB"/>
        </w:rPr>
      </w:pPr>
      <w:bookmarkStart w:id="6" w:name="_Hlk126747492"/>
      <w:r w:rsidRPr="00FD6427">
        <w:rPr>
          <w:rFonts w:eastAsia="Batang"/>
          <w:b/>
          <w:bCs/>
          <w:sz w:val="20"/>
          <w:szCs w:val="20"/>
          <w:highlight w:val="green"/>
          <w:lang w:val="en-GB"/>
        </w:rPr>
        <w:t>Agreement</w:t>
      </w:r>
    </w:p>
    <w:p w14:paraId="28CF240E" w14:textId="77777777" w:rsidR="00BA472D" w:rsidRPr="00FD6427" w:rsidRDefault="00BA472D" w:rsidP="00BA472D">
      <w:pPr>
        <w:numPr>
          <w:ilvl w:val="0"/>
          <w:numId w:val="41"/>
        </w:numPr>
        <w:autoSpaceDE/>
        <w:autoSpaceDN/>
        <w:adjustRightInd/>
        <w:snapToGrid/>
        <w:spacing w:after="0"/>
        <w:jc w:val="left"/>
        <w:rPr>
          <w:rFonts w:eastAsia="Batang"/>
          <w:sz w:val="20"/>
          <w:szCs w:val="20"/>
          <w:lang w:val="en-GB" w:eastAsia="zh-CN"/>
        </w:rPr>
      </w:pPr>
      <w:r w:rsidRPr="00FD6427">
        <w:rPr>
          <w:rFonts w:eastAsia="Batang" w:hint="eastAsia"/>
          <w:sz w:val="20"/>
          <w:szCs w:val="20"/>
          <w:lang w:val="en-GB" w:eastAsia="zh-CN"/>
        </w:rPr>
        <w:t xml:space="preserve">TA updating </w:t>
      </w:r>
      <w:r w:rsidRPr="00FD6427">
        <w:rPr>
          <w:rFonts w:eastAsia="等线" w:hint="eastAsia"/>
          <w:sz w:val="20"/>
          <w:szCs w:val="20"/>
          <w:lang w:val="en-GB" w:eastAsia="zh-CN"/>
        </w:rPr>
        <w:t>(i.e. re-</w:t>
      </w:r>
      <w:r w:rsidRPr="00FD6427">
        <w:rPr>
          <w:rFonts w:eastAsia="Batang" w:hint="eastAsia"/>
          <w:sz w:val="20"/>
          <w:szCs w:val="20"/>
          <w:lang w:val="en-GB" w:eastAsia="zh-CN"/>
        </w:rPr>
        <w:t>acquisition</w:t>
      </w:r>
      <w:r w:rsidRPr="00FD6427">
        <w:rPr>
          <w:rFonts w:eastAsia="等线" w:hint="eastAsia"/>
          <w:sz w:val="20"/>
          <w:szCs w:val="20"/>
          <w:lang w:val="en-GB" w:eastAsia="zh-CN"/>
        </w:rPr>
        <w:t xml:space="preserve"> of TA)</w:t>
      </w:r>
      <w:r w:rsidRPr="00FD6427">
        <w:rPr>
          <w:rFonts w:eastAsia="Batang" w:hint="eastAsia"/>
          <w:sz w:val="20"/>
          <w:szCs w:val="20"/>
          <w:lang w:val="en-GB" w:eastAsia="zh-CN"/>
        </w:rPr>
        <w:t xml:space="preserve"> for candidate cell </w:t>
      </w:r>
      <w:r w:rsidRPr="00FD6427">
        <w:rPr>
          <w:rFonts w:eastAsia="Batang"/>
          <w:sz w:val="20"/>
          <w:szCs w:val="20"/>
          <w:lang w:val="en-GB" w:eastAsia="zh-CN"/>
        </w:rPr>
        <w:t>can be</w:t>
      </w:r>
      <w:r w:rsidRPr="00FD6427">
        <w:rPr>
          <w:rFonts w:eastAsia="Batang" w:hint="eastAsia"/>
          <w:sz w:val="20"/>
          <w:szCs w:val="20"/>
          <w:lang w:val="en-GB" w:eastAsia="zh-CN"/>
        </w:rPr>
        <w:t xml:space="preserve"> </w:t>
      </w:r>
      <w:r w:rsidRPr="00FD6427">
        <w:rPr>
          <w:rFonts w:eastAsia="Batang"/>
          <w:sz w:val="20"/>
          <w:szCs w:val="20"/>
          <w:lang w:val="en-GB" w:eastAsia="zh-CN"/>
        </w:rPr>
        <w:t xml:space="preserve">triggered by </w:t>
      </w:r>
      <w:r w:rsidRPr="00FD6427">
        <w:rPr>
          <w:rFonts w:eastAsia="Batang" w:hint="eastAsia"/>
          <w:sz w:val="20"/>
          <w:szCs w:val="20"/>
          <w:lang w:val="en-GB" w:eastAsia="zh-CN"/>
        </w:rPr>
        <w:t xml:space="preserve">NW. </w:t>
      </w:r>
    </w:p>
    <w:p w14:paraId="3C19AEB0" w14:textId="26447F6B" w:rsidR="00BA472D" w:rsidRPr="00EB3B6F" w:rsidRDefault="00BA472D" w:rsidP="00372FAF">
      <w:pPr>
        <w:numPr>
          <w:ilvl w:val="1"/>
          <w:numId w:val="41"/>
        </w:numPr>
        <w:autoSpaceDE/>
        <w:autoSpaceDN/>
        <w:adjustRightInd/>
        <w:snapToGrid/>
        <w:spacing w:after="0"/>
        <w:jc w:val="left"/>
        <w:rPr>
          <w:rFonts w:eastAsia="等线"/>
          <w:sz w:val="20"/>
          <w:szCs w:val="20"/>
          <w:lang w:val="en-GB" w:eastAsia="zh-CN"/>
        </w:rPr>
      </w:pPr>
      <w:r w:rsidRPr="00FD6427">
        <w:rPr>
          <w:rFonts w:eastAsia="Batang"/>
          <w:sz w:val="20"/>
          <w:szCs w:val="20"/>
          <w:lang w:val="en-GB" w:eastAsia="zh-CN"/>
        </w:rPr>
        <w:t xml:space="preserve">same </w:t>
      </w:r>
      <w:r w:rsidRPr="00FD6427">
        <w:rPr>
          <w:rFonts w:eastAsia="Batang" w:hint="eastAsia"/>
          <w:sz w:val="20"/>
          <w:szCs w:val="20"/>
          <w:lang w:val="en-GB" w:eastAsia="zh-CN"/>
        </w:rPr>
        <w:t>triggering</w:t>
      </w:r>
      <w:r w:rsidRPr="00FD6427">
        <w:rPr>
          <w:rFonts w:eastAsia="Batang"/>
          <w:sz w:val="20"/>
          <w:szCs w:val="20"/>
          <w:lang w:val="en-GB" w:eastAsia="zh-CN"/>
        </w:rPr>
        <w:t xml:space="preserve"> mechanism reuse the initial TA acquisition, i.e., PDCCH order </w:t>
      </w:r>
      <w:r w:rsidRPr="00FD6427">
        <w:rPr>
          <w:rFonts w:eastAsia="Batang" w:hint="eastAsia"/>
          <w:sz w:val="20"/>
          <w:szCs w:val="20"/>
          <w:lang w:val="en-GB" w:eastAsia="zh-CN"/>
        </w:rPr>
        <w:t xml:space="preserve">triggered </w:t>
      </w:r>
      <w:r w:rsidRPr="00FD6427">
        <w:rPr>
          <w:rFonts w:eastAsia="Batang"/>
          <w:sz w:val="20"/>
          <w:szCs w:val="20"/>
          <w:lang w:val="en-GB" w:eastAsia="zh-CN"/>
        </w:rPr>
        <w:t>RACH in a candidate cell</w:t>
      </w:r>
      <w:bookmarkEnd w:id="6"/>
    </w:p>
    <w:p w14:paraId="595DFEAF" w14:textId="77777777" w:rsidR="005F0F71" w:rsidRDefault="005F0F71" w:rsidP="00EB3B6F">
      <w:pPr>
        <w:rPr>
          <w:color w:val="000000" w:themeColor="text1"/>
          <w:lang w:eastAsia="zh-CN"/>
        </w:rPr>
      </w:pPr>
      <w:r>
        <w:rPr>
          <w:color w:val="000000" w:themeColor="text1"/>
          <w:lang w:eastAsia="zh-CN"/>
        </w:rPr>
        <w:lastRenderedPageBreak/>
        <w:t xml:space="preserve">In the discussion in last meeting, we were trying to design a unified TA updating method for both RACH based solutions and RACH-less solution. </w:t>
      </w:r>
      <w:r>
        <w:rPr>
          <w:rFonts w:hint="eastAsia"/>
          <w:color w:val="000000" w:themeColor="text1"/>
          <w:lang w:eastAsia="zh-CN"/>
        </w:rPr>
        <w:t>F</w:t>
      </w:r>
      <w:r>
        <w:rPr>
          <w:color w:val="000000" w:themeColor="text1"/>
          <w:lang w:eastAsia="zh-CN"/>
        </w:rPr>
        <w:t xml:space="preserve">or PDCCH order RACH based TA measurement, the TA can be updated based on another PDCCH order RACH triggered by NW. If UE based TA measurement is supported, how to design the signaling to trigger the TA updating is not clear. </w:t>
      </w:r>
    </w:p>
    <w:p w14:paraId="347D276E" w14:textId="4FDE63EC" w:rsidR="00EB3B6F" w:rsidRDefault="00EB3B6F" w:rsidP="00EB3B6F">
      <w:pPr>
        <w:rPr>
          <w:color w:val="000000" w:themeColor="text1"/>
          <w:lang w:eastAsia="zh-CN"/>
        </w:rPr>
      </w:pPr>
      <w:r>
        <w:rPr>
          <w:rFonts w:hint="eastAsia"/>
          <w:color w:val="000000" w:themeColor="text1"/>
          <w:lang w:eastAsia="zh-CN"/>
        </w:rPr>
        <w:t>B</w:t>
      </w:r>
      <w:r>
        <w:rPr>
          <w:color w:val="000000" w:themeColor="text1"/>
          <w:lang w:eastAsia="zh-CN"/>
        </w:rPr>
        <w:t xml:space="preserve">ased on the discussion in section 2.1.2, UE based TA measurement relies on the TA of serving cell. Because of the mobility, the TA of serving cell </w:t>
      </w:r>
      <w:r w:rsidR="005F0F71">
        <w:rPr>
          <w:color w:val="000000" w:themeColor="text1"/>
          <w:lang w:eastAsia="zh-CN"/>
        </w:rPr>
        <w:t>should</w:t>
      </w:r>
      <w:r>
        <w:rPr>
          <w:color w:val="000000" w:themeColor="text1"/>
          <w:lang w:eastAsia="zh-CN"/>
        </w:rPr>
        <w:t xml:space="preserve"> be </w:t>
      </w:r>
      <w:r w:rsidR="00715FEC">
        <w:rPr>
          <w:color w:val="000000" w:themeColor="text1"/>
          <w:lang w:eastAsia="zh-CN"/>
        </w:rPr>
        <w:t>updated</w:t>
      </w:r>
      <w:r w:rsidR="005F0F71">
        <w:rPr>
          <w:color w:val="000000" w:themeColor="text1"/>
          <w:lang w:eastAsia="zh-CN"/>
        </w:rPr>
        <w:t xml:space="preserve">, which is already supported by </w:t>
      </w:r>
      <w:r>
        <w:rPr>
          <w:color w:val="000000" w:themeColor="text1"/>
          <w:lang w:eastAsia="zh-CN"/>
        </w:rPr>
        <w:t xml:space="preserve">the </w:t>
      </w:r>
      <w:r w:rsidR="00715FEC" w:rsidRPr="00715FEC">
        <w:rPr>
          <w:color w:val="000000" w:themeColor="text1"/>
          <w:lang w:eastAsia="zh-CN"/>
        </w:rPr>
        <w:t>Timing Advance Command</w:t>
      </w:r>
      <w:r w:rsidR="005F0F71">
        <w:rPr>
          <w:color w:val="000000" w:themeColor="text1"/>
          <w:lang w:eastAsia="zh-CN"/>
        </w:rPr>
        <w:t xml:space="preserve"> in current specification. Naturally, the TA(s) of candidate cell(s) should be updated when the TA of serving cell is adjusted.</w:t>
      </w:r>
      <w:r w:rsidR="00B54587">
        <w:rPr>
          <w:color w:val="000000" w:themeColor="text1"/>
          <w:lang w:eastAsia="zh-CN"/>
        </w:rPr>
        <w:t xml:space="preserve"> Therefore, for UE based TA measurement discussed in section 2.1.2, a direct way to </w:t>
      </w:r>
      <w:r w:rsidR="00DB69B3">
        <w:rPr>
          <w:color w:val="000000" w:themeColor="text1"/>
          <w:lang w:eastAsia="zh-CN"/>
        </w:rPr>
        <w:t xml:space="preserve">update the TA of candidate cell, this TA measurement can be performed every time the </w:t>
      </w:r>
      <w:r w:rsidR="00DB69B3" w:rsidRPr="00715FEC">
        <w:rPr>
          <w:color w:val="000000" w:themeColor="text1"/>
          <w:lang w:eastAsia="zh-CN"/>
        </w:rPr>
        <w:t>Timing Advance Command</w:t>
      </w:r>
      <w:r w:rsidR="00DB69B3">
        <w:rPr>
          <w:color w:val="000000" w:themeColor="text1"/>
          <w:lang w:eastAsia="zh-CN"/>
        </w:rPr>
        <w:t xml:space="preserve"> of serving cell is indicated. That is, the TA updating of candidate cell can be triggered by the </w:t>
      </w:r>
      <w:r w:rsidR="00DB69B3" w:rsidRPr="00715FEC">
        <w:rPr>
          <w:color w:val="000000" w:themeColor="text1"/>
          <w:lang w:eastAsia="zh-CN"/>
        </w:rPr>
        <w:t>Timing Advance Command</w:t>
      </w:r>
      <w:r w:rsidR="00DB69B3">
        <w:rPr>
          <w:color w:val="000000" w:themeColor="text1"/>
          <w:lang w:eastAsia="zh-CN"/>
        </w:rPr>
        <w:t xml:space="preserve"> of serving cell for UE based TA measurement.</w:t>
      </w:r>
    </w:p>
    <w:p w14:paraId="74495A10" w14:textId="543291E6" w:rsidR="00EB3B6F" w:rsidRPr="001C4BBD" w:rsidRDefault="00EB3B6F" w:rsidP="00372FAF">
      <w:pPr>
        <w:rPr>
          <w:b/>
          <w:bCs/>
          <w:i/>
          <w:iCs/>
          <w:color w:val="000000" w:themeColor="text1"/>
          <w:lang w:eastAsia="zh-CN"/>
        </w:rPr>
      </w:pPr>
      <w:r w:rsidRPr="00343211">
        <w:rPr>
          <w:rFonts w:hint="eastAsia"/>
          <w:b/>
          <w:bCs/>
          <w:i/>
          <w:iCs/>
          <w:color w:val="000000" w:themeColor="text1"/>
          <w:lang w:eastAsia="zh-CN"/>
        </w:rPr>
        <w:t>P</w:t>
      </w:r>
      <w:r w:rsidRPr="00343211">
        <w:rPr>
          <w:b/>
          <w:bCs/>
          <w:i/>
          <w:iCs/>
          <w:color w:val="000000" w:themeColor="text1"/>
          <w:lang w:eastAsia="zh-CN"/>
        </w:rPr>
        <w:t>roposal</w:t>
      </w:r>
      <w:r w:rsidR="00A57276">
        <w:rPr>
          <w:b/>
          <w:bCs/>
          <w:i/>
          <w:iCs/>
          <w:color w:val="000000" w:themeColor="text1"/>
          <w:lang w:eastAsia="zh-CN"/>
        </w:rPr>
        <w:t xml:space="preserve"> 5</w:t>
      </w:r>
      <w:r w:rsidRPr="00343211">
        <w:rPr>
          <w:b/>
          <w:bCs/>
          <w:i/>
          <w:iCs/>
          <w:color w:val="000000" w:themeColor="text1"/>
          <w:lang w:eastAsia="zh-CN"/>
        </w:rPr>
        <w:t xml:space="preserve">: </w:t>
      </w:r>
      <w:r w:rsidR="00CF30ED">
        <w:rPr>
          <w:b/>
          <w:bCs/>
          <w:i/>
          <w:iCs/>
          <w:color w:val="000000" w:themeColor="text1"/>
          <w:lang w:eastAsia="zh-CN"/>
        </w:rPr>
        <w:t>T</w:t>
      </w:r>
      <w:r w:rsidR="00CF30ED" w:rsidRPr="00CF30ED">
        <w:rPr>
          <w:b/>
          <w:bCs/>
          <w:i/>
          <w:iCs/>
          <w:color w:val="000000" w:themeColor="text1"/>
          <w:lang w:eastAsia="zh-CN"/>
        </w:rPr>
        <w:t>he TA updating of candidate cell can be triggered by the Timing Advance Command of serving cell for UE based TA measurement</w:t>
      </w:r>
    </w:p>
    <w:p w14:paraId="53CD6375" w14:textId="77777777" w:rsidR="00EB3B6F" w:rsidRPr="002636BF" w:rsidRDefault="00EB3B6F" w:rsidP="00372FAF">
      <w:pPr>
        <w:rPr>
          <w:lang w:eastAsia="zh-CN"/>
        </w:rPr>
      </w:pPr>
    </w:p>
    <w:p w14:paraId="7A8CB882" w14:textId="346E7412" w:rsidR="00372FAF" w:rsidRDefault="00372FAF" w:rsidP="00372FAF">
      <w:pPr>
        <w:pStyle w:val="1"/>
      </w:pPr>
      <w:r w:rsidRPr="00372FAF">
        <w:t>Conclusion</w:t>
      </w:r>
    </w:p>
    <w:p w14:paraId="3CB3146D" w14:textId="380FDF61" w:rsidR="00C91A64" w:rsidRPr="00AC6E99" w:rsidRDefault="00C91A64" w:rsidP="00C82B29">
      <w:r w:rsidRPr="00AC6E99">
        <w:t xml:space="preserve">In this contribution, we </w:t>
      </w:r>
      <w:r w:rsidR="000A3282" w:rsidRPr="00AC6E99">
        <w:t>discuss</w:t>
      </w:r>
      <w:r w:rsidR="003C4249">
        <w:t>ed</w:t>
      </w:r>
      <w:r w:rsidR="003C4249" w:rsidRPr="003C4249">
        <w:rPr>
          <w:rFonts w:eastAsia="Times New Roman"/>
        </w:rPr>
        <w:t xml:space="preserve"> the timing advance (TA) management</w:t>
      </w:r>
      <w:r w:rsidR="003C4249">
        <w:rPr>
          <w:rFonts w:eastAsia="Times New Roman"/>
        </w:rPr>
        <w:t xml:space="preserve"> in L1/L2 mobility</w:t>
      </w:r>
      <w:r w:rsidR="003B62F6" w:rsidRPr="00AC6E99">
        <w:t xml:space="preserve">. </w:t>
      </w:r>
      <w:r w:rsidR="00072575" w:rsidRPr="00072575">
        <w:t>Based on above discusses, we provide the following proposals:</w:t>
      </w:r>
    </w:p>
    <w:p w14:paraId="25C6A69B" w14:textId="77777777" w:rsidR="00A57276" w:rsidRDefault="00A57276" w:rsidP="00A57276">
      <w:pPr>
        <w:rPr>
          <w:b/>
          <w:bCs/>
          <w:i/>
          <w:iCs/>
          <w:lang w:eastAsia="zh-CN"/>
        </w:rPr>
      </w:pPr>
      <w:r w:rsidRPr="00A85448">
        <w:rPr>
          <w:rFonts w:hint="eastAsia"/>
          <w:b/>
          <w:bCs/>
          <w:i/>
          <w:iCs/>
          <w:lang w:eastAsia="zh-CN"/>
        </w:rPr>
        <w:t>Proposal</w:t>
      </w:r>
      <w:r w:rsidRPr="00A85448">
        <w:rPr>
          <w:b/>
          <w:bCs/>
          <w:i/>
          <w:iCs/>
          <w:lang w:eastAsia="zh-CN"/>
        </w:rPr>
        <w:t>: Support RACH without RAR to measure the TA(s) of candidate cell(s)</w:t>
      </w:r>
    </w:p>
    <w:p w14:paraId="50F25C3A" w14:textId="77777777" w:rsidR="00A57276" w:rsidRPr="00A72C28" w:rsidRDefault="00A57276" w:rsidP="00A57276">
      <w:pPr>
        <w:pStyle w:val="af3"/>
        <w:numPr>
          <w:ilvl w:val="0"/>
          <w:numId w:val="42"/>
        </w:numPr>
        <w:ind w:firstLineChars="0"/>
        <w:rPr>
          <w:b/>
          <w:bCs/>
          <w:i/>
          <w:iCs/>
          <w:lang w:eastAsia="zh-CN"/>
        </w:rPr>
      </w:pPr>
      <w:r w:rsidRPr="00A72C28">
        <w:rPr>
          <w:b/>
          <w:bCs/>
          <w:i/>
          <w:iCs/>
          <w:lang w:eastAsia="zh-CN"/>
        </w:rPr>
        <w:t>Both Alt.2 or Alt.3 are acceptable to us</w:t>
      </w:r>
    </w:p>
    <w:p w14:paraId="64BB754C" w14:textId="76839F5F" w:rsidR="00002088" w:rsidRPr="00002088" w:rsidRDefault="00002088" w:rsidP="00002088">
      <w:pPr>
        <w:rPr>
          <w:b/>
          <w:bCs/>
          <w:i/>
          <w:iCs/>
          <w:lang w:eastAsia="zh-CN"/>
        </w:rPr>
      </w:pPr>
      <w:r w:rsidRPr="00002088">
        <w:rPr>
          <w:rFonts w:hint="eastAsia"/>
          <w:b/>
          <w:bCs/>
          <w:i/>
          <w:iCs/>
          <w:lang w:eastAsia="zh-CN"/>
        </w:rPr>
        <w:t>Proposal</w:t>
      </w:r>
      <w:r w:rsidRPr="00002088">
        <w:rPr>
          <w:b/>
          <w:bCs/>
          <w:i/>
          <w:iCs/>
          <w:lang w:eastAsia="zh-CN"/>
        </w:rPr>
        <w:t xml:space="preserve"> 2: RACH-less solutions should have a higher priority because RACH-based solutions take too much time to measure the TAs of candidate cells.</w:t>
      </w:r>
    </w:p>
    <w:p w14:paraId="01E7A407" w14:textId="77777777" w:rsidR="00002088" w:rsidRPr="00CD0BF4" w:rsidRDefault="00002088" w:rsidP="00002088">
      <w:pPr>
        <w:rPr>
          <w:b/>
          <w:i/>
          <w:lang w:eastAsia="zh-CN"/>
        </w:rPr>
      </w:pPr>
      <w:r w:rsidRPr="001326C4">
        <w:rPr>
          <w:b/>
          <w:i/>
          <w:lang w:eastAsia="zh-CN"/>
        </w:rPr>
        <w:t>Observation</w:t>
      </w:r>
      <w:r>
        <w:rPr>
          <w:b/>
          <w:i/>
          <w:lang w:eastAsia="zh-CN"/>
        </w:rPr>
        <w:t xml:space="preserve"> 1</w:t>
      </w:r>
      <w:r w:rsidRPr="001326C4">
        <w:rPr>
          <w:b/>
          <w:i/>
          <w:lang w:eastAsia="zh-CN"/>
        </w:rPr>
        <w:t xml:space="preserve">: The TAs of candidate cells </w:t>
      </w:r>
      <w:r>
        <w:rPr>
          <w:b/>
          <w:i/>
          <w:lang w:eastAsia="zh-CN"/>
        </w:rPr>
        <w:t>can</w:t>
      </w:r>
      <w:r w:rsidRPr="001326C4">
        <w:rPr>
          <w:b/>
          <w:i/>
          <w:lang w:eastAsia="zh-CN"/>
        </w:rPr>
        <w:t xml:space="preserve"> be measured by UE itself</w:t>
      </w:r>
      <w:r>
        <w:rPr>
          <w:b/>
          <w:i/>
          <w:lang w:eastAsia="zh-CN"/>
        </w:rPr>
        <w:t>.</w:t>
      </w:r>
    </w:p>
    <w:p w14:paraId="556C78ED" w14:textId="77777777" w:rsidR="00002088" w:rsidRPr="00024E21" w:rsidRDefault="00002088" w:rsidP="00002088">
      <w:pPr>
        <w:rPr>
          <w:b/>
          <w:bCs/>
          <w:i/>
          <w:iCs/>
          <w:color w:val="000000" w:themeColor="text1"/>
          <w:lang w:eastAsia="zh-CN"/>
        </w:rPr>
      </w:pPr>
      <w:r w:rsidRPr="00D15ABC">
        <w:rPr>
          <w:rFonts w:hint="eastAsia"/>
          <w:b/>
          <w:bCs/>
          <w:i/>
          <w:iCs/>
          <w:color w:val="000000" w:themeColor="text1"/>
          <w:lang w:eastAsia="zh-CN"/>
        </w:rPr>
        <w:t>P</w:t>
      </w:r>
      <w:r w:rsidRPr="00D15ABC">
        <w:rPr>
          <w:b/>
          <w:bCs/>
          <w:i/>
          <w:iCs/>
          <w:color w:val="000000" w:themeColor="text1"/>
          <w:lang w:eastAsia="zh-CN"/>
        </w:rPr>
        <w:t>roposal</w:t>
      </w:r>
      <w:r>
        <w:rPr>
          <w:b/>
          <w:bCs/>
          <w:i/>
          <w:iCs/>
          <w:color w:val="000000" w:themeColor="text1"/>
          <w:lang w:eastAsia="zh-CN"/>
        </w:rPr>
        <w:t xml:space="preserve"> 3</w:t>
      </w:r>
      <w:r w:rsidRPr="00D15ABC">
        <w:rPr>
          <w:b/>
          <w:bCs/>
          <w:i/>
          <w:iCs/>
          <w:color w:val="000000" w:themeColor="text1"/>
          <w:lang w:eastAsia="zh-CN"/>
        </w:rPr>
        <w:t xml:space="preserve">: </w:t>
      </w:r>
      <w:r>
        <w:rPr>
          <w:b/>
          <w:bCs/>
          <w:i/>
          <w:iCs/>
          <w:color w:val="000000" w:themeColor="text1"/>
          <w:lang w:eastAsia="zh-CN"/>
        </w:rPr>
        <w:t xml:space="preserve">Support </w:t>
      </w:r>
      <w:r w:rsidRPr="00D15ABC">
        <w:rPr>
          <w:b/>
          <w:bCs/>
          <w:i/>
          <w:iCs/>
          <w:color w:val="000000" w:themeColor="text1"/>
          <w:lang w:eastAsia="zh-CN"/>
        </w:rPr>
        <w:t>UE based TA measurement.</w:t>
      </w:r>
    </w:p>
    <w:p w14:paraId="58726870" w14:textId="77777777" w:rsidR="00002088" w:rsidRPr="00101593" w:rsidRDefault="00002088" w:rsidP="00002088">
      <w:pPr>
        <w:overflowPunct w:val="0"/>
        <w:spacing w:beforeLines="50" w:before="120" w:afterLines="50"/>
        <w:textAlignment w:val="baseline"/>
        <w:rPr>
          <w:rFonts w:eastAsia="等线"/>
          <w:b/>
          <w:bCs/>
          <w:i/>
          <w:iCs/>
          <w:lang w:eastAsia="zh-CN"/>
        </w:rPr>
      </w:pPr>
      <w:r w:rsidRPr="00101593">
        <w:rPr>
          <w:rFonts w:eastAsia="等线" w:hint="eastAsia"/>
          <w:b/>
          <w:bCs/>
          <w:i/>
          <w:iCs/>
          <w:lang w:eastAsia="zh-CN"/>
        </w:rPr>
        <w:t>O</w:t>
      </w:r>
      <w:r w:rsidRPr="00101593">
        <w:rPr>
          <w:rFonts w:eastAsia="等线"/>
          <w:b/>
          <w:bCs/>
          <w:i/>
          <w:iCs/>
          <w:lang w:eastAsia="zh-CN"/>
        </w:rPr>
        <w:t>bservation</w:t>
      </w:r>
      <w:r>
        <w:rPr>
          <w:rFonts w:eastAsia="等线"/>
          <w:b/>
          <w:bCs/>
          <w:i/>
          <w:iCs/>
          <w:lang w:eastAsia="zh-CN"/>
        </w:rPr>
        <w:t xml:space="preserve"> 2</w:t>
      </w:r>
      <w:r w:rsidRPr="00101593">
        <w:rPr>
          <w:rFonts w:eastAsia="等线"/>
          <w:b/>
          <w:bCs/>
          <w:i/>
          <w:iCs/>
          <w:lang w:eastAsia="zh-CN"/>
        </w:rPr>
        <w:t xml:space="preserve">: TA indication is </w:t>
      </w:r>
      <w:r>
        <w:rPr>
          <w:rFonts w:eastAsia="等线"/>
          <w:b/>
          <w:bCs/>
          <w:i/>
          <w:iCs/>
          <w:lang w:eastAsia="zh-CN"/>
        </w:rPr>
        <w:t>not</w:t>
      </w:r>
      <w:r w:rsidRPr="00101593">
        <w:rPr>
          <w:rFonts w:eastAsia="等线"/>
          <w:b/>
          <w:bCs/>
          <w:i/>
          <w:iCs/>
          <w:lang w:eastAsia="zh-CN"/>
        </w:rPr>
        <w:t xml:space="preserve"> needed for </w:t>
      </w:r>
      <w:r>
        <w:rPr>
          <w:rFonts w:eastAsia="等线"/>
          <w:b/>
          <w:bCs/>
          <w:i/>
          <w:iCs/>
          <w:lang w:eastAsia="zh-CN"/>
        </w:rPr>
        <w:t>UE</w:t>
      </w:r>
      <w:r w:rsidRPr="00101593">
        <w:rPr>
          <w:rFonts w:eastAsia="等线"/>
          <w:b/>
          <w:bCs/>
          <w:i/>
          <w:iCs/>
          <w:lang w:eastAsia="zh-CN"/>
        </w:rPr>
        <w:t xml:space="preserve"> based TA measurement.</w:t>
      </w:r>
    </w:p>
    <w:p w14:paraId="5A6FFB84" w14:textId="77777777" w:rsidR="00002088" w:rsidRPr="0012451B" w:rsidRDefault="00002088" w:rsidP="00002088">
      <w:pPr>
        <w:rPr>
          <w:b/>
          <w:bCs/>
          <w:i/>
          <w:iCs/>
          <w:lang w:eastAsia="zh-CN"/>
        </w:rPr>
      </w:pPr>
      <w:r w:rsidRPr="0012451B">
        <w:rPr>
          <w:b/>
          <w:bCs/>
          <w:i/>
          <w:iCs/>
          <w:lang w:eastAsia="zh-CN"/>
        </w:rPr>
        <w:t>Proposal</w:t>
      </w:r>
      <w:r>
        <w:rPr>
          <w:b/>
          <w:bCs/>
          <w:i/>
          <w:iCs/>
          <w:lang w:eastAsia="zh-CN"/>
        </w:rPr>
        <w:t xml:space="preserve"> 4</w:t>
      </w:r>
      <w:r w:rsidRPr="0012451B">
        <w:rPr>
          <w:b/>
          <w:bCs/>
          <w:i/>
          <w:iCs/>
          <w:lang w:eastAsia="zh-CN"/>
        </w:rPr>
        <w:t xml:space="preserve">: </w:t>
      </w:r>
      <w:r>
        <w:rPr>
          <w:b/>
          <w:bCs/>
          <w:i/>
          <w:iCs/>
          <w:lang w:eastAsia="zh-CN"/>
        </w:rPr>
        <w:t xml:space="preserve">It is better to include the TA of target cell </w:t>
      </w:r>
      <w:r w:rsidRPr="0012451B">
        <w:rPr>
          <w:b/>
          <w:bCs/>
          <w:i/>
          <w:iCs/>
          <w:lang w:eastAsia="zh-CN"/>
        </w:rPr>
        <w:t>in cell switch command</w:t>
      </w:r>
      <w:r>
        <w:rPr>
          <w:b/>
          <w:bCs/>
          <w:i/>
          <w:iCs/>
          <w:lang w:eastAsia="zh-CN"/>
        </w:rPr>
        <w:t xml:space="preserve"> for Network based TA measurement.</w:t>
      </w:r>
    </w:p>
    <w:p w14:paraId="37E51730" w14:textId="72614E61" w:rsidR="003C4249" w:rsidRPr="00002088" w:rsidRDefault="00002088" w:rsidP="0046223A">
      <w:pPr>
        <w:rPr>
          <w:b/>
          <w:bCs/>
          <w:i/>
          <w:iCs/>
          <w:color w:val="000000" w:themeColor="text1"/>
          <w:lang w:eastAsia="zh-CN"/>
        </w:rPr>
      </w:pPr>
      <w:r w:rsidRPr="00343211">
        <w:rPr>
          <w:rFonts w:hint="eastAsia"/>
          <w:b/>
          <w:bCs/>
          <w:i/>
          <w:iCs/>
          <w:color w:val="000000" w:themeColor="text1"/>
          <w:lang w:eastAsia="zh-CN"/>
        </w:rPr>
        <w:t>P</w:t>
      </w:r>
      <w:r w:rsidRPr="00343211">
        <w:rPr>
          <w:b/>
          <w:bCs/>
          <w:i/>
          <w:iCs/>
          <w:color w:val="000000" w:themeColor="text1"/>
          <w:lang w:eastAsia="zh-CN"/>
        </w:rPr>
        <w:t>roposal</w:t>
      </w:r>
      <w:r>
        <w:rPr>
          <w:b/>
          <w:bCs/>
          <w:i/>
          <w:iCs/>
          <w:color w:val="000000" w:themeColor="text1"/>
          <w:lang w:eastAsia="zh-CN"/>
        </w:rPr>
        <w:t xml:space="preserve"> 5</w:t>
      </w:r>
      <w:r w:rsidRPr="00343211">
        <w:rPr>
          <w:b/>
          <w:bCs/>
          <w:i/>
          <w:iCs/>
          <w:color w:val="000000" w:themeColor="text1"/>
          <w:lang w:eastAsia="zh-CN"/>
        </w:rPr>
        <w:t xml:space="preserve">: </w:t>
      </w:r>
      <w:r>
        <w:rPr>
          <w:b/>
          <w:bCs/>
          <w:i/>
          <w:iCs/>
          <w:color w:val="000000" w:themeColor="text1"/>
          <w:lang w:eastAsia="zh-CN"/>
        </w:rPr>
        <w:t>T</w:t>
      </w:r>
      <w:r w:rsidRPr="00CF30ED">
        <w:rPr>
          <w:b/>
          <w:bCs/>
          <w:i/>
          <w:iCs/>
          <w:color w:val="000000" w:themeColor="text1"/>
          <w:lang w:eastAsia="zh-CN"/>
        </w:rPr>
        <w:t>he TA updating of candidate cell can be triggered by the Timing Advance Command of serving cell for UE based TA measurement</w:t>
      </w:r>
    </w:p>
    <w:p w14:paraId="50A64869" w14:textId="77777777" w:rsidR="00002088" w:rsidRPr="00002088" w:rsidRDefault="00002088" w:rsidP="0046223A">
      <w:pPr>
        <w:rPr>
          <w:bCs/>
          <w:iCs/>
          <w:lang w:eastAsia="zh-CN"/>
        </w:rPr>
      </w:pPr>
    </w:p>
    <w:p w14:paraId="4C39E563" w14:textId="77777777" w:rsidR="001759C2" w:rsidRDefault="001759C2" w:rsidP="001759C2">
      <w:pPr>
        <w:pStyle w:val="1"/>
      </w:pPr>
      <w:r>
        <w:t>References</w:t>
      </w:r>
    </w:p>
    <w:p w14:paraId="2725BB11" w14:textId="6EF26EF2" w:rsidR="000842F7" w:rsidRDefault="00976AF9" w:rsidP="00976AF9">
      <w:pPr>
        <w:pStyle w:val="af3"/>
        <w:numPr>
          <w:ilvl w:val="0"/>
          <w:numId w:val="6"/>
        </w:numPr>
        <w:ind w:firstLineChars="0"/>
        <w:rPr>
          <w:sz w:val="20"/>
          <w:szCs w:val="20"/>
          <w:lang w:eastAsia="zh-CN"/>
        </w:rPr>
      </w:pPr>
      <w:r w:rsidRPr="00976AF9">
        <w:rPr>
          <w:sz w:val="20"/>
          <w:szCs w:val="20"/>
          <w:lang w:eastAsia="zh-CN"/>
        </w:rPr>
        <w:t>RP-213565, “New WID on Further NR mobility enhancements”, TSG RAN Meeting #94e Electronic Meeting, Dec. 6 - 17, 2021</w:t>
      </w:r>
    </w:p>
    <w:p w14:paraId="65971BFE" w14:textId="69DB9FBA" w:rsidR="00844D68" w:rsidRDefault="00844D68" w:rsidP="00844D68">
      <w:pPr>
        <w:pStyle w:val="af3"/>
        <w:numPr>
          <w:ilvl w:val="0"/>
          <w:numId w:val="6"/>
        </w:numPr>
        <w:ind w:firstLineChars="0"/>
        <w:rPr>
          <w:sz w:val="20"/>
          <w:szCs w:val="20"/>
          <w:lang w:eastAsia="zh-CN"/>
        </w:rPr>
      </w:pPr>
      <w:bookmarkStart w:id="7" w:name="_Ref118448885"/>
      <w:r w:rsidRPr="00844D68">
        <w:rPr>
          <w:sz w:val="20"/>
          <w:szCs w:val="20"/>
          <w:lang w:eastAsia="zh-CN"/>
        </w:rPr>
        <w:t>RAN1 #110-bis meeting Chairman notes, October, 2022</w:t>
      </w:r>
      <w:bookmarkEnd w:id="7"/>
    </w:p>
    <w:p w14:paraId="5B40EE8D" w14:textId="291A1D1D" w:rsidR="00373649" w:rsidRPr="00373649" w:rsidRDefault="00373649" w:rsidP="00373649">
      <w:pPr>
        <w:pStyle w:val="af3"/>
        <w:numPr>
          <w:ilvl w:val="0"/>
          <w:numId w:val="6"/>
        </w:numPr>
        <w:ind w:firstLineChars="0"/>
        <w:rPr>
          <w:sz w:val="20"/>
          <w:szCs w:val="20"/>
          <w:lang w:eastAsia="zh-CN"/>
        </w:rPr>
      </w:pPr>
      <w:bookmarkStart w:id="8" w:name="_Ref127265347"/>
      <w:r w:rsidRPr="00373649">
        <w:rPr>
          <w:sz w:val="20"/>
          <w:szCs w:val="20"/>
          <w:lang w:eastAsia="zh-CN"/>
        </w:rPr>
        <w:t>RAN1 #111 meeting Chairman notes, November 2022</w:t>
      </w:r>
      <w:bookmarkEnd w:id="8"/>
    </w:p>
    <w:p w14:paraId="509BA41F" w14:textId="7DF4266E" w:rsidR="000842F7" w:rsidRDefault="000842F7" w:rsidP="000842F7">
      <w:pPr>
        <w:widowControl w:val="0"/>
        <w:autoSpaceDE/>
        <w:autoSpaceDN/>
        <w:adjustRightInd/>
        <w:snapToGrid/>
        <w:rPr>
          <w:sz w:val="20"/>
          <w:szCs w:val="20"/>
          <w:lang w:eastAsia="zh-CN"/>
        </w:rPr>
      </w:pPr>
    </w:p>
    <w:sectPr w:rsidR="000842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01339" w14:textId="77777777" w:rsidR="00285381" w:rsidRDefault="00285381">
      <w:r>
        <w:separator/>
      </w:r>
    </w:p>
  </w:endnote>
  <w:endnote w:type="continuationSeparator" w:id="0">
    <w:p w14:paraId="18538198" w14:textId="77777777" w:rsidR="00285381" w:rsidRDefault="00285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B0133" w14:textId="77777777" w:rsidR="00285381" w:rsidRDefault="00285381">
      <w:r>
        <w:separator/>
      </w:r>
    </w:p>
  </w:footnote>
  <w:footnote w:type="continuationSeparator" w:id="0">
    <w:p w14:paraId="60603798" w14:textId="77777777" w:rsidR="00285381" w:rsidRDefault="002853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97E5E16"/>
    <w:multiLevelType w:val="hybridMultilevel"/>
    <w:tmpl w:val="6406B84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4589A"/>
    <w:multiLevelType w:val="hybridMultilevel"/>
    <w:tmpl w:val="B3880B4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4"/>
  </w:num>
  <w:num w:numId="3">
    <w:abstractNumId w:val="32"/>
  </w:num>
  <w:num w:numId="4">
    <w:abstractNumId w:val="33"/>
  </w:num>
  <w:num w:numId="5">
    <w:abstractNumId w:val="24"/>
  </w:num>
  <w:num w:numId="6">
    <w:abstractNumId w:val="7"/>
  </w:num>
  <w:num w:numId="7">
    <w:abstractNumId w:val="35"/>
  </w:num>
  <w:num w:numId="8">
    <w:abstractNumId w:val="8"/>
  </w:num>
  <w:num w:numId="9">
    <w:abstractNumId w:val="6"/>
  </w:num>
  <w:num w:numId="10">
    <w:abstractNumId w:val="9"/>
  </w:num>
  <w:num w:numId="11">
    <w:abstractNumId w:val="27"/>
  </w:num>
  <w:num w:numId="12">
    <w:abstractNumId w:val="0"/>
  </w:num>
  <w:num w:numId="13">
    <w:abstractNumId w:val="31"/>
  </w:num>
  <w:num w:numId="14">
    <w:abstractNumId w:val="15"/>
  </w:num>
  <w:num w:numId="15">
    <w:abstractNumId w:val="4"/>
  </w:num>
  <w:num w:numId="16">
    <w:abstractNumId w:val="30"/>
  </w:num>
  <w:num w:numId="17">
    <w:abstractNumId w:val="20"/>
  </w:num>
  <w:num w:numId="18">
    <w:abstractNumId w:val="18"/>
  </w:num>
  <w:num w:numId="19">
    <w:abstractNumId w:val="19"/>
  </w:num>
  <w:num w:numId="20">
    <w:abstractNumId w:val="18"/>
  </w:num>
  <w:num w:numId="21">
    <w:abstractNumId w:val="16"/>
  </w:num>
  <w:num w:numId="22">
    <w:abstractNumId w:val="1"/>
  </w:num>
  <w:num w:numId="23">
    <w:abstractNumId w:val="3"/>
  </w:num>
  <w:num w:numId="24">
    <w:abstractNumId w:val="23"/>
  </w:num>
  <w:num w:numId="25">
    <w:abstractNumId w:val="29"/>
  </w:num>
  <w:num w:numId="26">
    <w:abstractNumId w:val="10"/>
  </w:num>
  <w:num w:numId="27">
    <w:abstractNumId w:val="11"/>
  </w:num>
  <w:num w:numId="28">
    <w:abstractNumId w:val="21"/>
  </w:num>
  <w:num w:numId="29">
    <w:abstractNumId w:val="5"/>
  </w:num>
  <w:num w:numId="30">
    <w:abstractNumId w:val="28"/>
  </w:num>
  <w:num w:numId="31">
    <w:abstractNumId w:val="24"/>
  </w:num>
  <w:num w:numId="32">
    <w:abstractNumId w:val="24"/>
  </w:num>
  <w:num w:numId="33">
    <w:abstractNumId w:val="24"/>
  </w:num>
  <w:num w:numId="34">
    <w:abstractNumId w:val="24"/>
  </w:num>
  <w:num w:numId="35">
    <w:abstractNumId w:val="12"/>
  </w:num>
  <w:num w:numId="36">
    <w:abstractNumId w:val="17"/>
  </w:num>
  <w:num w:numId="37">
    <w:abstractNumId w:val="22"/>
  </w:num>
  <w:num w:numId="38">
    <w:abstractNumId w:val="24"/>
  </w:num>
  <w:num w:numId="39">
    <w:abstractNumId w:val="25"/>
  </w:num>
  <w:num w:numId="40">
    <w:abstractNumId w:val="2"/>
  </w:num>
  <w:num w:numId="41">
    <w:abstractNumId w:val="26"/>
  </w:num>
  <w:num w:numId="42">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088"/>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BBB"/>
    <w:rsid w:val="00005D67"/>
    <w:rsid w:val="00005DBA"/>
    <w:rsid w:val="00005EA4"/>
    <w:rsid w:val="000061F6"/>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447"/>
    <w:rsid w:val="00016594"/>
    <w:rsid w:val="000165D2"/>
    <w:rsid w:val="000165E2"/>
    <w:rsid w:val="00016AB0"/>
    <w:rsid w:val="00016F8D"/>
    <w:rsid w:val="000172BE"/>
    <w:rsid w:val="000174C9"/>
    <w:rsid w:val="00017AD8"/>
    <w:rsid w:val="00017C2E"/>
    <w:rsid w:val="00017D8A"/>
    <w:rsid w:val="000203AD"/>
    <w:rsid w:val="0002040D"/>
    <w:rsid w:val="0002059E"/>
    <w:rsid w:val="000210A9"/>
    <w:rsid w:val="000211EB"/>
    <w:rsid w:val="00021498"/>
    <w:rsid w:val="00021592"/>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BD4"/>
    <w:rsid w:val="00024C03"/>
    <w:rsid w:val="00024CB6"/>
    <w:rsid w:val="00024E21"/>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C12"/>
    <w:rsid w:val="000431EC"/>
    <w:rsid w:val="000433F0"/>
    <w:rsid w:val="000434B7"/>
    <w:rsid w:val="000435E4"/>
    <w:rsid w:val="000436F5"/>
    <w:rsid w:val="00043F26"/>
    <w:rsid w:val="0004404D"/>
    <w:rsid w:val="00044126"/>
    <w:rsid w:val="0004420D"/>
    <w:rsid w:val="000443C5"/>
    <w:rsid w:val="00044522"/>
    <w:rsid w:val="00044725"/>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0EAB"/>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50"/>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1D5"/>
    <w:rsid w:val="00081501"/>
    <w:rsid w:val="00081652"/>
    <w:rsid w:val="000817BA"/>
    <w:rsid w:val="000819DD"/>
    <w:rsid w:val="00081DF9"/>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1F3"/>
    <w:rsid w:val="00087913"/>
    <w:rsid w:val="00087ACA"/>
    <w:rsid w:val="00087E98"/>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D0D"/>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C0"/>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4D7B"/>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104"/>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37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3F"/>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BC"/>
    <w:rsid w:val="00100FF3"/>
    <w:rsid w:val="001013A1"/>
    <w:rsid w:val="00101593"/>
    <w:rsid w:val="001019AF"/>
    <w:rsid w:val="00101D13"/>
    <w:rsid w:val="00101D5C"/>
    <w:rsid w:val="0010202C"/>
    <w:rsid w:val="0010207A"/>
    <w:rsid w:val="001026CA"/>
    <w:rsid w:val="001028B1"/>
    <w:rsid w:val="00102BCF"/>
    <w:rsid w:val="00102C47"/>
    <w:rsid w:val="00102C74"/>
    <w:rsid w:val="00102E10"/>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61"/>
    <w:rsid w:val="001072AE"/>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0CC"/>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51B"/>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6C4"/>
    <w:rsid w:val="00132753"/>
    <w:rsid w:val="00132B55"/>
    <w:rsid w:val="00133016"/>
    <w:rsid w:val="001334F8"/>
    <w:rsid w:val="00133599"/>
    <w:rsid w:val="001335F2"/>
    <w:rsid w:val="0013375D"/>
    <w:rsid w:val="0013395D"/>
    <w:rsid w:val="00133BCF"/>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050"/>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83E"/>
    <w:rsid w:val="0014384A"/>
    <w:rsid w:val="00143E7E"/>
    <w:rsid w:val="0014429A"/>
    <w:rsid w:val="0014450F"/>
    <w:rsid w:val="00144A39"/>
    <w:rsid w:val="00144D8F"/>
    <w:rsid w:val="00144EDA"/>
    <w:rsid w:val="0014527D"/>
    <w:rsid w:val="001455E4"/>
    <w:rsid w:val="001456E0"/>
    <w:rsid w:val="0014595D"/>
    <w:rsid w:val="00145980"/>
    <w:rsid w:val="00145C74"/>
    <w:rsid w:val="00145C83"/>
    <w:rsid w:val="00145F50"/>
    <w:rsid w:val="001462E9"/>
    <w:rsid w:val="0014663E"/>
    <w:rsid w:val="00146BB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745"/>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F6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A80"/>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9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428"/>
    <w:rsid w:val="001B6564"/>
    <w:rsid w:val="001B65AF"/>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58B"/>
    <w:rsid w:val="001C4602"/>
    <w:rsid w:val="001C4BBD"/>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1FF9"/>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6E4"/>
    <w:rsid w:val="001E379D"/>
    <w:rsid w:val="001E3977"/>
    <w:rsid w:val="001E3A3C"/>
    <w:rsid w:val="001E3C10"/>
    <w:rsid w:val="001E414B"/>
    <w:rsid w:val="001E4649"/>
    <w:rsid w:val="001E483B"/>
    <w:rsid w:val="001E4C55"/>
    <w:rsid w:val="001E4D21"/>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7D5"/>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4D2"/>
    <w:rsid w:val="00216C86"/>
    <w:rsid w:val="0021753A"/>
    <w:rsid w:val="00217564"/>
    <w:rsid w:val="00217B99"/>
    <w:rsid w:val="00217C98"/>
    <w:rsid w:val="00217D4D"/>
    <w:rsid w:val="00217D6F"/>
    <w:rsid w:val="00217F39"/>
    <w:rsid w:val="00220575"/>
    <w:rsid w:val="00220576"/>
    <w:rsid w:val="002206AA"/>
    <w:rsid w:val="00220894"/>
    <w:rsid w:val="002215E8"/>
    <w:rsid w:val="00221BC2"/>
    <w:rsid w:val="00221D54"/>
    <w:rsid w:val="00221DE9"/>
    <w:rsid w:val="00222157"/>
    <w:rsid w:val="00222241"/>
    <w:rsid w:val="00222A5B"/>
    <w:rsid w:val="00222E4E"/>
    <w:rsid w:val="00222F04"/>
    <w:rsid w:val="00223032"/>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5AF"/>
    <w:rsid w:val="00232A90"/>
    <w:rsid w:val="00232EA2"/>
    <w:rsid w:val="00232EA9"/>
    <w:rsid w:val="00232FEB"/>
    <w:rsid w:val="00233157"/>
    <w:rsid w:val="00233717"/>
    <w:rsid w:val="00234151"/>
    <w:rsid w:val="0023426F"/>
    <w:rsid w:val="00234556"/>
    <w:rsid w:val="002345BE"/>
    <w:rsid w:val="002345DA"/>
    <w:rsid w:val="00234988"/>
    <w:rsid w:val="00234ADD"/>
    <w:rsid w:val="00234F8C"/>
    <w:rsid w:val="002352DC"/>
    <w:rsid w:val="0023550D"/>
    <w:rsid w:val="00235542"/>
    <w:rsid w:val="002360D8"/>
    <w:rsid w:val="00236454"/>
    <w:rsid w:val="00236789"/>
    <w:rsid w:val="00236838"/>
    <w:rsid w:val="002369B0"/>
    <w:rsid w:val="00236AD8"/>
    <w:rsid w:val="00236B2B"/>
    <w:rsid w:val="00236BF9"/>
    <w:rsid w:val="00237998"/>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5E"/>
    <w:rsid w:val="002433EE"/>
    <w:rsid w:val="0024340C"/>
    <w:rsid w:val="0024348D"/>
    <w:rsid w:val="002435F7"/>
    <w:rsid w:val="00243F4C"/>
    <w:rsid w:val="0024414E"/>
    <w:rsid w:val="00244274"/>
    <w:rsid w:val="00244C55"/>
    <w:rsid w:val="00244E2C"/>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0F75"/>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6BF"/>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6B6"/>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0B55"/>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381"/>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404"/>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29B"/>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6C"/>
    <w:rsid w:val="002F519A"/>
    <w:rsid w:val="002F57F5"/>
    <w:rsid w:val="002F59E1"/>
    <w:rsid w:val="002F5DD6"/>
    <w:rsid w:val="002F5FEA"/>
    <w:rsid w:val="002F63E7"/>
    <w:rsid w:val="002F65D6"/>
    <w:rsid w:val="002F6E2F"/>
    <w:rsid w:val="002F6EE3"/>
    <w:rsid w:val="002F7321"/>
    <w:rsid w:val="002F760D"/>
    <w:rsid w:val="002F76A9"/>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A35"/>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3E8C"/>
    <w:rsid w:val="00333F68"/>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211"/>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0FD"/>
    <w:rsid w:val="00361816"/>
    <w:rsid w:val="00362149"/>
    <w:rsid w:val="00362569"/>
    <w:rsid w:val="003626CD"/>
    <w:rsid w:val="00362C20"/>
    <w:rsid w:val="00362D82"/>
    <w:rsid w:val="00362D91"/>
    <w:rsid w:val="003630CB"/>
    <w:rsid w:val="00363397"/>
    <w:rsid w:val="003636CD"/>
    <w:rsid w:val="0036398D"/>
    <w:rsid w:val="00363DAD"/>
    <w:rsid w:val="00364092"/>
    <w:rsid w:val="003642B2"/>
    <w:rsid w:val="003645F8"/>
    <w:rsid w:val="0036487C"/>
    <w:rsid w:val="00364FC3"/>
    <w:rsid w:val="0036512E"/>
    <w:rsid w:val="00365411"/>
    <w:rsid w:val="0036556D"/>
    <w:rsid w:val="00365FA2"/>
    <w:rsid w:val="003661E0"/>
    <w:rsid w:val="0036630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49"/>
    <w:rsid w:val="00373679"/>
    <w:rsid w:val="003738E1"/>
    <w:rsid w:val="00373942"/>
    <w:rsid w:val="00373AB5"/>
    <w:rsid w:val="00373ABB"/>
    <w:rsid w:val="00373AD8"/>
    <w:rsid w:val="00373C75"/>
    <w:rsid w:val="00373DBA"/>
    <w:rsid w:val="00374019"/>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1649"/>
    <w:rsid w:val="00382229"/>
    <w:rsid w:val="00382261"/>
    <w:rsid w:val="003824C9"/>
    <w:rsid w:val="0038294F"/>
    <w:rsid w:val="00382A43"/>
    <w:rsid w:val="00382A6B"/>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C6A"/>
    <w:rsid w:val="00396F0D"/>
    <w:rsid w:val="00397C1D"/>
    <w:rsid w:val="00397D9E"/>
    <w:rsid w:val="00397F79"/>
    <w:rsid w:val="00397FC3"/>
    <w:rsid w:val="003A047B"/>
    <w:rsid w:val="003A08EA"/>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85F"/>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49"/>
    <w:rsid w:val="003C4262"/>
    <w:rsid w:val="003C4267"/>
    <w:rsid w:val="003C42B0"/>
    <w:rsid w:val="003C42BF"/>
    <w:rsid w:val="003C4580"/>
    <w:rsid w:val="003C465E"/>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BC"/>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8E4"/>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E39"/>
    <w:rsid w:val="003F5F25"/>
    <w:rsid w:val="003F630E"/>
    <w:rsid w:val="003F6CD2"/>
    <w:rsid w:val="003F6D15"/>
    <w:rsid w:val="003F6EF0"/>
    <w:rsid w:val="003F719A"/>
    <w:rsid w:val="003F769E"/>
    <w:rsid w:val="003F76D0"/>
    <w:rsid w:val="003F788D"/>
    <w:rsid w:val="003F7944"/>
    <w:rsid w:val="003F7A89"/>
    <w:rsid w:val="003F7A8C"/>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03"/>
    <w:rsid w:val="00403B62"/>
    <w:rsid w:val="00403BB9"/>
    <w:rsid w:val="00403C0D"/>
    <w:rsid w:val="004047C4"/>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CCD"/>
    <w:rsid w:val="00411CE3"/>
    <w:rsid w:val="00411D2A"/>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6EE4"/>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98"/>
    <w:rsid w:val="00440FED"/>
    <w:rsid w:val="004412B3"/>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06"/>
    <w:rsid w:val="0046354E"/>
    <w:rsid w:val="0046355E"/>
    <w:rsid w:val="0046363D"/>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4EE"/>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20BD"/>
    <w:rsid w:val="00482BBE"/>
    <w:rsid w:val="00482ED7"/>
    <w:rsid w:val="00483A12"/>
    <w:rsid w:val="00483BA2"/>
    <w:rsid w:val="004843B2"/>
    <w:rsid w:val="00484A77"/>
    <w:rsid w:val="00485334"/>
    <w:rsid w:val="0048540F"/>
    <w:rsid w:val="00485461"/>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150"/>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8B5"/>
    <w:rsid w:val="004B3B19"/>
    <w:rsid w:val="004B3E3F"/>
    <w:rsid w:val="004B3E81"/>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078"/>
    <w:rsid w:val="004E5375"/>
    <w:rsid w:val="004E54B1"/>
    <w:rsid w:val="004E57F1"/>
    <w:rsid w:val="004E58A7"/>
    <w:rsid w:val="004E5A62"/>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2FC4"/>
    <w:rsid w:val="00513104"/>
    <w:rsid w:val="0051318C"/>
    <w:rsid w:val="00513BA5"/>
    <w:rsid w:val="00514142"/>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64F"/>
    <w:rsid w:val="005177E1"/>
    <w:rsid w:val="00517A0D"/>
    <w:rsid w:val="00517B54"/>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137"/>
    <w:rsid w:val="00526468"/>
    <w:rsid w:val="005265C8"/>
    <w:rsid w:val="00526B53"/>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2DF"/>
    <w:rsid w:val="00533620"/>
    <w:rsid w:val="00533737"/>
    <w:rsid w:val="005338B9"/>
    <w:rsid w:val="00534244"/>
    <w:rsid w:val="0053424D"/>
    <w:rsid w:val="00534A9E"/>
    <w:rsid w:val="005351D9"/>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9B3"/>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07"/>
    <w:rsid w:val="00551874"/>
    <w:rsid w:val="005518A4"/>
    <w:rsid w:val="0055191F"/>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5DA"/>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363"/>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5E6"/>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0BB"/>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020"/>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44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306"/>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1D9"/>
    <w:rsid w:val="005B2225"/>
    <w:rsid w:val="005B2246"/>
    <w:rsid w:val="005B2799"/>
    <w:rsid w:val="005B2B77"/>
    <w:rsid w:val="005B31DA"/>
    <w:rsid w:val="005B31F7"/>
    <w:rsid w:val="005B36E9"/>
    <w:rsid w:val="005B3D4A"/>
    <w:rsid w:val="005B3E28"/>
    <w:rsid w:val="005B44F5"/>
    <w:rsid w:val="005B459A"/>
    <w:rsid w:val="005B45C7"/>
    <w:rsid w:val="005B4D87"/>
    <w:rsid w:val="005B532C"/>
    <w:rsid w:val="005B5D56"/>
    <w:rsid w:val="005B6421"/>
    <w:rsid w:val="005B68CE"/>
    <w:rsid w:val="005B6CDA"/>
    <w:rsid w:val="005B7010"/>
    <w:rsid w:val="005B7120"/>
    <w:rsid w:val="005B762F"/>
    <w:rsid w:val="005B793E"/>
    <w:rsid w:val="005B7DD1"/>
    <w:rsid w:val="005B7F24"/>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72F"/>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0F71"/>
    <w:rsid w:val="005F17F6"/>
    <w:rsid w:val="005F1F0F"/>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343"/>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413"/>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C7A"/>
    <w:rsid w:val="00622E2A"/>
    <w:rsid w:val="00623089"/>
    <w:rsid w:val="0062308E"/>
    <w:rsid w:val="006234C4"/>
    <w:rsid w:val="00623AB1"/>
    <w:rsid w:val="00623BC9"/>
    <w:rsid w:val="0062428E"/>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22"/>
    <w:rsid w:val="0063219D"/>
    <w:rsid w:val="0063227D"/>
    <w:rsid w:val="00632E01"/>
    <w:rsid w:val="00633298"/>
    <w:rsid w:val="006332D1"/>
    <w:rsid w:val="0063331C"/>
    <w:rsid w:val="006335D8"/>
    <w:rsid w:val="00633A85"/>
    <w:rsid w:val="00633E73"/>
    <w:rsid w:val="00634989"/>
    <w:rsid w:val="006349EF"/>
    <w:rsid w:val="00634ACF"/>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3E83"/>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3DF"/>
    <w:rsid w:val="006618CC"/>
    <w:rsid w:val="00661F5B"/>
    <w:rsid w:val="0066210B"/>
    <w:rsid w:val="00662111"/>
    <w:rsid w:val="00662118"/>
    <w:rsid w:val="00662738"/>
    <w:rsid w:val="00662926"/>
    <w:rsid w:val="00662A59"/>
    <w:rsid w:val="006631D5"/>
    <w:rsid w:val="00663676"/>
    <w:rsid w:val="006638AD"/>
    <w:rsid w:val="00663A8A"/>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4D84"/>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146"/>
    <w:rsid w:val="00695887"/>
    <w:rsid w:val="00696009"/>
    <w:rsid w:val="0069610D"/>
    <w:rsid w:val="006966C3"/>
    <w:rsid w:val="00696B16"/>
    <w:rsid w:val="00696C5C"/>
    <w:rsid w:val="00696C9A"/>
    <w:rsid w:val="00697733"/>
    <w:rsid w:val="00697980"/>
    <w:rsid w:val="00697AE2"/>
    <w:rsid w:val="00697B84"/>
    <w:rsid w:val="00697CD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144"/>
    <w:rsid w:val="006B120D"/>
    <w:rsid w:val="006B123C"/>
    <w:rsid w:val="006B126F"/>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5A37"/>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77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077"/>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BFD"/>
    <w:rsid w:val="006F7C62"/>
    <w:rsid w:val="006F7D15"/>
    <w:rsid w:val="006F7DAE"/>
    <w:rsid w:val="0070014D"/>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1E2"/>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DF9"/>
    <w:rsid w:val="00715EA9"/>
    <w:rsid w:val="00715F8E"/>
    <w:rsid w:val="00715FEC"/>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37F95"/>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3037"/>
    <w:rsid w:val="007535FC"/>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845"/>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9D7"/>
    <w:rsid w:val="00765CDE"/>
    <w:rsid w:val="00765CE6"/>
    <w:rsid w:val="00765DAD"/>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94"/>
    <w:rsid w:val="00771021"/>
    <w:rsid w:val="0077175C"/>
    <w:rsid w:val="00771870"/>
    <w:rsid w:val="0077187A"/>
    <w:rsid w:val="00771A63"/>
    <w:rsid w:val="00771BF9"/>
    <w:rsid w:val="00771D84"/>
    <w:rsid w:val="0077203A"/>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E4D"/>
    <w:rsid w:val="00780F73"/>
    <w:rsid w:val="007811DC"/>
    <w:rsid w:val="00781707"/>
    <w:rsid w:val="0078199D"/>
    <w:rsid w:val="00781D17"/>
    <w:rsid w:val="00781FE5"/>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4B"/>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1266"/>
    <w:rsid w:val="00791302"/>
    <w:rsid w:val="0079162F"/>
    <w:rsid w:val="00791F8A"/>
    <w:rsid w:val="007922A2"/>
    <w:rsid w:val="00792657"/>
    <w:rsid w:val="00793460"/>
    <w:rsid w:val="00793527"/>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270"/>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2D0"/>
    <w:rsid w:val="007D2B32"/>
    <w:rsid w:val="007D2E0D"/>
    <w:rsid w:val="007D2F44"/>
    <w:rsid w:val="007D2F4D"/>
    <w:rsid w:val="007D34C5"/>
    <w:rsid w:val="007D3BEA"/>
    <w:rsid w:val="007D3E90"/>
    <w:rsid w:val="007D3EF9"/>
    <w:rsid w:val="007D4178"/>
    <w:rsid w:val="007D423C"/>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8FA"/>
    <w:rsid w:val="007F3E03"/>
    <w:rsid w:val="007F416C"/>
    <w:rsid w:val="007F45DF"/>
    <w:rsid w:val="007F46C1"/>
    <w:rsid w:val="007F4C43"/>
    <w:rsid w:val="007F4D88"/>
    <w:rsid w:val="007F4E3F"/>
    <w:rsid w:val="007F50E5"/>
    <w:rsid w:val="007F527B"/>
    <w:rsid w:val="007F5827"/>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B37"/>
    <w:rsid w:val="00802D4B"/>
    <w:rsid w:val="00802E74"/>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E00"/>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7A1"/>
    <w:rsid w:val="00826849"/>
    <w:rsid w:val="0082692D"/>
    <w:rsid w:val="00826BA4"/>
    <w:rsid w:val="008270CD"/>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911"/>
    <w:rsid w:val="00832DEA"/>
    <w:rsid w:val="00832DF1"/>
    <w:rsid w:val="00832F5C"/>
    <w:rsid w:val="00832FD0"/>
    <w:rsid w:val="00833359"/>
    <w:rsid w:val="0083389B"/>
    <w:rsid w:val="00833C32"/>
    <w:rsid w:val="00833C56"/>
    <w:rsid w:val="00833E09"/>
    <w:rsid w:val="008349FA"/>
    <w:rsid w:val="00835410"/>
    <w:rsid w:val="00835762"/>
    <w:rsid w:val="008359E0"/>
    <w:rsid w:val="00835FE5"/>
    <w:rsid w:val="00836028"/>
    <w:rsid w:val="00836137"/>
    <w:rsid w:val="00836154"/>
    <w:rsid w:val="008364EB"/>
    <w:rsid w:val="008366A9"/>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6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AC6"/>
    <w:rsid w:val="00881FAC"/>
    <w:rsid w:val="008823E2"/>
    <w:rsid w:val="0088276C"/>
    <w:rsid w:val="00882A77"/>
    <w:rsid w:val="00882CDD"/>
    <w:rsid w:val="008833E8"/>
    <w:rsid w:val="008838D5"/>
    <w:rsid w:val="008839EB"/>
    <w:rsid w:val="00883AA5"/>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E85"/>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C51"/>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759"/>
    <w:rsid w:val="008B2931"/>
    <w:rsid w:val="008B29D6"/>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DF"/>
    <w:rsid w:val="008B7609"/>
    <w:rsid w:val="008B794A"/>
    <w:rsid w:val="008B7B08"/>
    <w:rsid w:val="008C07F5"/>
    <w:rsid w:val="008C08B5"/>
    <w:rsid w:val="008C094E"/>
    <w:rsid w:val="008C09BE"/>
    <w:rsid w:val="008C0B09"/>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C71"/>
    <w:rsid w:val="008C5D03"/>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E41"/>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C4"/>
    <w:rsid w:val="00927A47"/>
    <w:rsid w:val="00927EEB"/>
    <w:rsid w:val="00927F8B"/>
    <w:rsid w:val="00927F95"/>
    <w:rsid w:val="009302BD"/>
    <w:rsid w:val="009303DF"/>
    <w:rsid w:val="00930606"/>
    <w:rsid w:val="009307EF"/>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59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2E68"/>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BA2"/>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AF9"/>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3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3E80"/>
    <w:rsid w:val="009C4039"/>
    <w:rsid w:val="009C43FE"/>
    <w:rsid w:val="009C44AD"/>
    <w:rsid w:val="009C4988"/>
    <w:rsid w:val="009C4BC2"/>
    <w:rsid w:val="009C4D22"/>
    <w:rsid w:val="009C4E26"/>
    <w:rsid w:val="009C52D0"/>
    <w:rsid w:val="009C534D"/>
    <w:rsid w:val="009C5CCA"/>
    <w:rsid w:val="009C5DE1"/>
    <w:rsid w:val="009C62DA"/>
    <w:rsid w:val="009C64EB"/>
    <w:rsid w:val="009C66CE"/>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25E"/>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6CA"/>
    <w:rsid w:val="009E6794"/>
    <w:rsid w:val="009E67FB"/>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9B1"/>
    <w:rsid w:val="009F0A9F"/>
    <w:rsid w:val="009F0B4D"/>
    <w:rsid w:val="009F0B8C"/>
    <w:rsid w:val="009F1096"/>
    <w:rsid w:val="009F10AD"/>
    <w:rsid w:val="009F10DE"/>
    <w:rsid w:val="009F150E"/>
    <w:rsid w:val="009F16FD"/>
    <w:rsid w:val="009F1E48"/>
    <w:rsid w:val="009F1ED5"/>
    <w:rsid w:val="009F22E1"/>
    <w:rsid w:val="009F22FC"/>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2F2E"/>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43F"/>
    <w:rsid w:val="00A35A98"/>
    <w:rsid w:val="00A35C22"/>
    <w:rsid w:val="00A35DA7"/>
    <w:rsid w:val="00A36039"/>
    <w:rsid w:val="00A3611D"/>
    <w:rsid w:val="00A36339"/>
    <w:rsid w:val="00A366E4"/>
    <w:rsid w:val="00A36C06"/>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25"/>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76"/>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513"/>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94"/>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2C28"/>
    <w:rsid w:val="00A7308C"/>
    <w:rsid w:val="00A7333A"/>
    <w:rsid w:val="00A7358A"/>
    <w:rsid w:val="00A73689"/>
    <w:rsid w:val="00A73B56"/>
    <w:rsid w:val="00A73D0D"/>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DF8"/>
    <w:rsid w:val="00A83E3D"/>
    <w:rsid w:val="00A84411"/>
    <w:rsid w:val="00A8443A"/>
    <w:rsid w:val="00A8479C"/>
    <w:rsid w:val="00A85448"/>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879"/>
    <w:rsid w:val="00AA3DB7"/>
    <w:rsid w:val="00AA3E8D"/>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3B"/>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156"/>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A19"/>
    <w:rsid w:val="00AC3C38"/>
    <w:rsid w:val="00AC3DEA"/>
    <w:rsid w:val="00AC3E0A"/>
    <w:rsid w:val="00AC4827"/>
    <w:rsid w:val="00AC4903"/>
    <w:rsid w:val="00AC5144"/>
    <w:rsid w:val="00AC5243"/>
    <w:rsid w:val="00AC5548"/>
    <w:rsid w:val="00AC63D7"/>
    <w:rsid w:val="00AC63D8"/>
    <w:rsid w:val="00AC647C"/>
    <w:rsid w:val="00AC6A8E"/>
    <w:rsid w:val="00AC6B0F"/>
    <w:rsid w:val="00AC6C1D"/>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1C9"/>
    <w:rsid w:val="00AD249B"/>
    <w:rsid w:val="00AD269B"/>
    <w:rsid w:val="00AD2852"/>
    <w:rsid w:val="00AD3059"/>
    <w:rsid w:val="00AD30B9"/>
    <w:rsid w:val="00AD31A3"/>
    <w:rsid w:val="00AD32A2"/>
    <w:rsid w:val="00AD35AC"/>
    <w:rsid w:val="00AD3716"/>
    <w:rsid w:val="00AD38AF"/>
    <w:rsid w:val="00AD3976"/>
    <w:rsid w:val="00AD42D9"/>
    <w:rsid w:val="00AD448B"/>
    <w:rsid w:val="00AD45EC"/>
    <w:rsid w:val="00AD49DB"/>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3F23"/>
    <w:rsid w:val="00AE4026"/>
    <w:rsid w:val="00AE419E"/>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773"/>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5FD1"/>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C64"/>
    <w:rsid w:val="00B14D92"/>
    <w:rsid w:val="00B15416"/>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C9B"/>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0E"/>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32E"/>
    <w:rsid w:val="00B26551"/>
    <w:rsid w:val="00B26A06"/>
    <w:rsid w:val="00B26AB0"/>
    <w:rsid w:val="00B26AD2"/>
    <w:rsid w:val="00B26CA2"/>
    <w:rsid w:val="00B26F4F"/>
    <w:rsid w:val="00B2700A"/>
    <w:rsid w:val="00B2727C"/>
    <w:rsid w:val="00B274BC"/>
    <w:rsid w:val="00B27666"/>
    <w:rsid w:val="00B27891"/>
    <w:rsid w:val="00B27B44"/>
    <w:rsid w:val="00B27C79"/>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47D81"/>
    <w:rsid w:val="00B505EB"/>
    <w:rsid w:val="00B507B9"/>
    <w:rsid w:val="00B50B58"/>
    <w:rsid w:val="00B50EB7"/>
    <w:rsid w:val="00B511CE"/>
    <w:rsid w:val="00B51378"/>
    <w:rsid w:val="00B51542"/>
    <w:rsid w:val="00B519BD"/>
    <w:rsid w:val="00B51D1D"/>
    <w:rsid w:val="00B5262A"/>
    <w:rsid w:val="00B5266A"/>
    <w:rsid w:val="00B52A47"/>
    <w:rsid w:val="00B52FA9"/>
    <w:rsid w:val="00B5310E"/>
    <w:rsid w:val="00B5351B"/>
    <w:rsid w:val="00B536EA"/>
    <w:rsid w:val="00B5386A"/>
    <w:rsid w:val="00B53C7A"/>
    <w:rsid w:val="00B53CDC"/>
    <w:rsid w:val="00B53E9D"/>
    <w:rsid w:val="00B542BA"/>
    <w:rsid w:val="00B54587"/>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0A"/>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9E"/>
    <w:rsid w:val="00B80910"/>
    <w:rsid w:val="00B809F8"/>
    <w:rsid w:val="00B80B20"/>
    <w:rsid w:val="00B8102F"/>
    <w:rsid w:val="00B81709"/>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AF"/>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72D"/>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D2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B39"/>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1FF"/>
    <w:rsid w:val="00BC67CB"/>
    <w:rsid w:val="00BC6A5F"/>
    <w:rsid w:val="00BC6A75"/>
    <w:rsid w:val="00BC6FD6"/>
    <w:rsid w:val="00BC707B"/>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E0F"/>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AC1"/>
    <w:rsid w:val="00C02B7B"/>
    <w:rsid w:val="00C03489"/>
    <w:rsid w:val="00C034B1"/>
    <w:rsid w:val="00C038B2"/>
    <w:rsid w:val="00C03CA8"/>
    <w:rsid w:val="00C03E26"/>
    <w:rsid w:val="00C03EB7"/>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5E5"/>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158"/>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6E66"/>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2EDA"/>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6126"/>
    <w:rsid w:val="00C563F5"/>
    <w:rsid w:val="00C566AF"/>
    <w:rsid w:val="00C56D58"/>
    <w:rsid w:val="00C56F51"/>
    <w:rsid w:val="00C570AD"/>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3B9"/>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4AC5"/>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00"/>
    <w:rsid w:val="00CA4F79"/>
    <w:rsid w:val="00CA505A"/>
    <w:rsid w:val="00CA5449"/>
    <w:rsid w:val="00CA5479"/>
    <w:rsid w:val="00CA59DD"/>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E02"/>
    <w:rsid w:val="00CB0FB7"/>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7D7"/>
    <w:rsid w:val="00CC481E"/>
    <w:rsid w:val="00CC4BA9"/>
    <w:rsid w:val="00CC4D2A"/>
    <w:rsid w:val="00CC5378"/>
    <w:rsid w:val="00CC5439"/>
    <w:rsid w:val="00CC5556"/>
    <w:rsid w:val="00CC55AF"/>
    <w:rsid w:val="00CC567B"/>
    <w:rsid w:val="00CC5CCF"/>
    <w:rsid w:val="00CC67A0"/>
    <w:rsid w:val="00CC6D10"/>
    <w:rsid w:val="00CC6E22"/>
    <w:rsid w:val="00CC6ED3"/>
    <w:rsid w:val="00CC6F87"/>
    <w:rsid w:val="00CC7082"/>
    <w:rsid w:val="00CC7127"/>
    <w:rsid w:val="00CC737C"/>
    <w:rsid w:val="00CC7DA3"/>
    <w:rsid w:val="00CC7DB8"/>
    <w:rsid w:val="00CD00BF"/>
    <w:rsid w:val="00CD03F5"/>
    <w:rsid w:val="00CD0683"/>
    <w:rsid w:val="00CD06ED"/>
    <w:rsid w:val="00CD087D"/>
    <w:rsid w:val="00CD0BF4"/>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EA"/>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0ED"/>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A1B"/>
    <w:rsid w:val="00D15ABC"/>
    <w:rsid w:val="00D15F43"/>
    <w:rsid w:val="00D16014"/>
    <w:rsid w:val="00D16542"/>
    <w:rsid w:val="00D1699D"/>
    <w:rsid w:val="00D16A87"/>
    <w:rsid w:val="00D16D3A"/>
    <w:rsid w:val="00D16E87"/>
    <w:rsid w:val="00D175CF"/>
    <w:rsid w:val="00D1770A"/>
    <w:rsid w:val="00D17953"/>
    <w:rsid w:val="00D17AF2"/>
    <w:rsid w:val="00D17EBA"/>
    <w:rsid w:val="00D20004"/>
    <w:rsid w:val="00D20243"/>
    <w:rsid w:val="00D2084D"/>
    <w:rsid w:val="00D20B8B"/>
    <w:rsid w:val="00D20CB1"/>
    <w:rsid w:val="00D20D28"/>
    <w:rsid w:val="00D212E6"/>
    <w:rsid w:val="00D21463"/>
    <w:rsid w:val="00D2162C"/>
    <w:rsid w:val="00D2171D"/>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DD4"/>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BFD"/>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FB"/>
    <w:rsid w:val="00D754D6"/>
    <w:rsid w:val="00D75575"/>
    <w:rsid w:val="00D755EB"/>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6E2"/>
    <w:rsid w:val="00D93D98"/>
    <w:rsid w:val="00D93F43"/>
    <w:rsid w:val="00D941D7"/>
    <w:rsid w:val="00D94A45"/>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702F"/>
    <w:rsid w:val="00DA7326"/>
    <w:rsid w:val="00DA7A85"/>
    <w:rsid w:val="00DA7C64"/>
    <w:rsid w:val="00DA7CEB"/>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9B3"/>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9C"/>
    <w:rsid w:val="00DC46AB"/>
    <w:rsid w:val="00DC4866"/>
    <w:rsid w:val="00DC4963"/>
    <w:rsid w:val="00DC4B2B"/>
    <w:rsid w:val="00DC4D36"/>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389"/>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20"/>
    <w:rsid w:val="00DF2BB6"/>
    <w:rsid w:val="00DF339F"/>
    <w:rsid w:val="00DF429A"/>
    <w:rsid w:val="00DF4455"/>
    <w:rsid w:val="00DF4572"/>
    <w:rsid w:val="00DF4640"/>
    <w:rsid w:val="00DF4658"/>
    <w:rsid w:val="00DF4785"/>
    <w:rsid w:val="00DF4999"/>
    <w:rsid w:val="00DF4E81"/>
    <w:rsid w:val="00DF4EFB"/>
    <w:rsid w:val="00DF5083"/>
    <w:rsid w:val="00DF528D"/>
    <w:rsid w:val="00DF54D1"/>
    <w:rsid w:val="00DF55CB"/>
    <w:rsid w:val="00DF57B9"/>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96A"/>
    <w:rsid w:val="00E24A27"/>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19"/>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A4A"/>
    <w:rsid w:val="00E47B71"/>
    <w:rsid w:val="00E47C38"/>
    <w:rsid w:val="00E47E31"/>
    <w:rsid w:val="00E500FB"/>
    <w:rsid w:val="00E501DD"/>
    <w:rsid w:val="00E50265"/>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64"/>
    <w:rsid w:val="00E5379C"/>
    <w:rsid w:val="00E53941"/>
    <w:rsid w:val="00E53AC6"/>
    <w:rsid w:val="00E53B58"/>
    <w:rsid w:val="00E53CAC"/>
    <w:rsid w:val="00E53FA9"/>
    <w:rsid w:val="00E5414C"/>
    <w:rsid w:val="00E54499"/>
    <w:rsid w:val="00E547B3"/>
    <w:rsid w:val="00E5496A"/>
    <w:rsid w:val="00E54AAF"/>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2D53"/>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685"/>
    <w:rsid w:val="00E72738"/>
    <w:rsid w:val="00E72C01"/>
    <w:rsid w:val="00E72D80"/>
    <w:rsid w:val="00E73065"/>
    <w:rsid w:val="00E733DD"/>
    <w:rsid w:val="00E734C5"/>
    <w:rsid w:val="00E73930"/>
    <w:rsid w:val="00E73982"/>
    <w:rsid w:val="00E73A3B"/>
    <w:rsid w:val="00E73B2E"/>
    <w:rsid w:val="00E73D8A"/>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EA6"/>
    <w:rsid w:val="00E80514"/>
    <w:rsid w:val="00E805FC"/>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877"/>
    <w:rsid w:val="00EB0CA3"/>
    <w:rsid w:val="00EB104F"/>
    <w:rsid w:val="00EB1287"/>
    <w:rsid w:val="00EB1883"/>
    <w:rsid w:val="00EB1B27"/>
    <w:rsid w:val="00EB1BC3"/>
    <w:rsid w:val="00EB1BDA"/>
    <w:rsid w:val="00EB1DA8"/>
    <w:rsid w:val="00EB268B"/>
    <w:rsid w:val="00EB2703"/>
    <w:rsid w:val="00EB2ABA"/>
    <w:rsid w:val="00EB2B53"/>
    <w:rsid w:val="00EB2CF1"/>
    <w:rsid w:val="00EB3037"/>
    <w:rsid w:val="00EB321B"/>
    <w:rsid w:val="00EB3B30"/>
    <w:rsid w:val="00EB3B6F"/>
    <w:rsid w:val="00EB440D"/>
    <w:rsid w:val="00EB4509"/>
    <w:rsid w:val="00EB465D"/>
    <w:rsid w:val="00EB4871"/>
    <w:rsid w:val="00EB4A86"/>
    <w:rsid w:val="00EB4CFF"/>
    <w:rsid w:val="00EB4EDE"/>
    <w:rsid w:val="00EB4F51"/>
    <w:rsid w:val="00EB5476"/>
    <w:rsid w:val="00EB54AF"/>
    <w:rsid w:val="00EB588A"/>
    <w:rsid w:val="00EB5E2C"/>
    <w:rsid w:val="00EB600D"/>
    <w:rsid w:val="00EB6039"/>
    <w:rsid w:val="00EB65A4"/>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0DF"/>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B29"/>
    <w:rsid w:val="00EE2D03"/>
    <w:rsid w:val="00EE2DDA"/>
    <w:rsid w:val="00EE2F67"/>
    <w:rsid w:val="00EE30F4"/>
    <w:rsid w:val="00EE3C42"/>
    <w:rsid w:val="00EE3D4F"/>
    <w:rsid w:val="00EE4105"/>
    <w:rsid w:val="00EE432C"/>
    <w:rsid w:val="00EE4380"/>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7DE"/>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0B1"/>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ED5"/>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C54"/>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427"/>
    <w:rsid w:val="00FD67F9"/>
    <w:rsid w:val="00FD6879"/>
    <w:rsid w:val="00FD6C57"/>
    <w:rsid w:val="00FD6D07"/>
    <w:rsid w:val="00FD7325"/>
    <w:rsid w:val="00FD7DF9"/>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653"/>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7A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出段落"/>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64FA0-521F-4DE8-893A-6063CB6D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7468</TotalTime>
  <Pages>4</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514</cp:revision>
  <cp:lastPrinted>2018-08-02T09:56:00Z</cp:lastPrinted>
  <dcterms:created xsi:type="dcterms:W3CDTF">2021-03-31T09:51:00Z</dcterms:created>
  <dcterms:modified xsi:type="dcterms:W3CDTF">2023-02-17T10:04:00Z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